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DD001" w14:textId="77777777" w:rsidR="00FE067E" w:rsidRDefault="00CD36CF" w:rsidP="00EF6030">
      <w:pPr>
        <w:pStyle w:val="TitlePageOrigin"/>
      </w:pPr>
      <w:r>
        <w:t>WEST virginia legislature</w:t>
      </w:r>
    </w:p>
    <w:p w14:paraId="1D416067" w14:textId="77777777" w:rsidR="00CD36CF" w:rsidRDefault="00CD36CF" w:rsidP="00EF6030">
      <w:pPr>
        <w:pStyle w:val="TitlePageSession"/>
      </w:pPr>
      <w:r>
        <w:t>20</w:t>
      </w:r>
      <w:r w:rsidR="006565E8">
        <w:t>2</w:t>
      </w:r>
      <w:r w:rsidR="00AE27A7">
        <w:t>5</w:t>
      </w:r>
      <w:r>
        <w:t xml:space="preserve"> regular session</w:t>
      </w:r>
    </w:p>
    <w:p w14:paraId="701BFF12" w14:textId="77777777" w:rsidR="00CD36CF" w:rsidRDefault="004C1B1D" w:rsidP="00EF6030">
      <w:pPr>
        <w:pStyle w:val="TitlePageBillPrefix"/>
      </w:pPr>
      <w:sdt>
        <w:sdtPr>
          <w:tag w:val="IntroDate"/>
          <w:id w:val="-1236936958"/>
          <w:placeholder>
            <w:docPart w:val="2515CC360893409FAA4D02F574FEDDCB"/>
          </w:placeholder>
          <w:text/>
        </w:sdtPr>
        <w:sdtEndPr/>
        <w:sdtContent>
          <w:r w:rsidR="00AC3B58">
            <w:t>Committee Substitute</w:t>
          </w:r>
        </w:sdtContent>
      </w:sdt>
    </w:p>
    <w:p w14:paraId="7D154375" w14:textId="77777777" w:rsidR="00AC3B58" w:rsidRPr="00AC3B58" w:rsidRDefault="00AC3B58" w:rsidP="00EF6030">
      <w:pPr>
        <w:pStyle w:val="TitlePageBillPrefix"/>
      </w:pPr>
      <w:r>
        <w:t>for</w:t>
      </w:r>
    </w:p>
    <w:p w14:paraId="33C9CB54" w14:textId="77777777" w:rsidR="00CD36CF" w:rsidRDefault="004C1B1D" w:rsidP="00EF6030">
      <w:pPr>
        <w:pStyle w:val="BillNumber"/>
      </w:pPr>
      <w:sdt>
        <w:sdtPr>
          <w:tag w:val="Chamber"/>
          <w:id w:val="893011969"/>
          <w:lock w:val="sdtLocked"/>
          <w:placeholder>
            <w:docPart w:val="585CD9B67AF342E1BDBF451E9EB7F19C"/>
          </w:placeholder>
          <w:dropDownList>
            <w:listItem w:displayText="House" w:value="House"/>
            <w:listItem w:displayText="Senate" w:value="Senate"/>
          </w:dropDownList>
        </w:sdtPr>
        <w:sdtEndPr/>
        <w:sdtContent>
          <w:r w:rsidR="0082197C">
            <w:t>Senate</w:t>
          </w:r>
        </w:sdtContent>
      </w:sdt>
      <w:r w:rsidR="00303684">
        <w:t xml:space="preserve"> </w:t>
      </w:r>
      <w:r w:rsidR="00CD36CF">
        <w:t xml:space="preserve">Bill </w:t>
      </w:r>
      <w:sdt>
        <w:sdtPr>
          <w:tag w:val="BNum"/>
          <w:id w:val="1645317809"/>
          <w:lock w:val="sdtLocked"/>
          <w:placeholder>
            <w:docPart w:val="B4E6B28EBD5C42DEBED02741F2DD5F40"/>
          </w:placeholder>
          <w:text/>
        </w:sdtPr>
        <w:sdtEndPr/>
        <w:sdtContent>
          <w:r w:rsidR="0082197C" w:rsidRPr="0082197C">
            <w:t>198</w:t>
          </w:r>
        </w:sdtContent>
      </w:sdt>
    </w:p>
    <w:p w14:paraId="5F8A17AD" w14:textId="77777777" w:rsidR="0082197C" w:rsidRDefault="0082197C" w:rsidP="00EF6030">
      <w:pPr>
        <w:pStyle w:val="References"/>
        <w:rPr>
          <w:smallCaps/>
        </w:rPr>
      </w:pPr>
      <w:r>
        <w:rPr>
          <w:smallCaps/>
        </w:rPr>
        <w:t>By Senator Grady</w:t>
      </w:r>
    </w:p>
    <w:p w14:paraId="2E1F1192" w14:textId="77777777" w:rsidR="00D45961" w:rsidRDefault="00CD36CF" w:rsidP="00EF6030">
      <w:pPr>
        <w:pStyle w:val="References"/>
        <w:sectPr w:rsidR="00D45961" w:rsidSect="00B85ACB">
          <w:headerReference w:type="default" r:id="rId8"/>
          <w:footerReference w:type="default" r:id="rId9"/>
          <w:type w:val="continuous"/>
          <w:pgSz w:w="12240" w:h="15840" w:code="1"/>
          <w:pgMar w:top="1440" w:right="1440" w:bottom="1440" w:left="1440" w:header="720" w:footer="720" w:gutter="0"/>
          <w:lnNumType w:countBy="1" w:restart="newSection"/>
          <w:cols w:space="720"/>
          <w:titlePg/>
          <w:docGrid w:linePitch="360"/>
        </w:sectPr>
      </w:pPr>
      <w:r>
        <w:t>[</w:t>
      </w:r>
      <w:r w:rsidR="00EC1FC5">
        <w:t>R</w:t>
      </w:r>
      <w:r w:rsidR="00002112">
        <w:t xml:space="preserve">eported </w:t>
      </w:r>
      <w:sdt>
        <w:sdtPr>
          <w:id w:val="-32107996"/>
          <w:placeholder>
            <w:docPart w:val="3665190042F24010BA749120D96B3D02"/>
          </w:placeholder>
          <w:text/>
        </w:sdtPr>
        <w:sdtEndPr/>
        <w:sdtContent>
          <w:r w:rsidR="00D17231">
            <w:t xml:space="preserve">February </w:t>
          </w:r>
          <w:r w:rsidR="00AB5B36">
            <w:t>26</w:t>
          </w:r>
        </w:sdtContent>
      </w:sdt>
      <w:r w:rsidR="00EC1FC5">
        <w:t>,</w:t>
      </w:r>
      <w:r w:rsidR="00D17231">
        <w:t xml:space="preserve"> 2025,</w:t>
      </w:r>
      <w:r w:rsidR="00EC1FC5">
        <w:t xml:space="preserve"> from the Committee on </w:t>
      </w:r>
      <w:sdt>
        <w:sdtPr>
          <w:tag w:val="References"/>
          <w:id w:val="-1043047873"/>
          <w:placeholder>
            <w:docPart w:val="BC893AF99628402CA8EC748C9D44F453"/>
          </w:placeholder>
          <w:text w:multiLine="1"/>
        </w:sdtPr>
        <w:sdtEndPr/>
        <w:sdtContent>
          <w:r w:rsidR="00D17231">
            <w:t>the Judiciary</w:t>
          </w:r>
        </w:sdtContent>
      </w:sdt>
      <w:r>
        <w:t>]</w:t>
      </w:r>
    </w:p>
    <w:p w14:paraId="4FBB3099" w14:textId="6B723155" w:rsidR="0082197C" w:rsidRDefault="0082197C" w:rsidP="00EF6030">
      <w:pPr>
        <w:pStyle w:val="References"/>
      </w:pPr>
    </w:p>
    <w:p w14:paraId="5B4434DF" w14:textId="77777777" w:rsidR="0082197C" w:rsidRDefault="0082197C" w:rsidP="0082197C">
      <w:pPr>
        <w:pStyle w:val="TitlePageOrigin"/>
      </w:pPr>
    </w:p>
    <w:p w14:paraId="62AD404D" w14:textId="16DB861D" w:rsidR="0082197C" w:rsidRPr="004F24A9" w:rsidRDefault="00AB5B36" w:rsidP="00AB5B36">
      <w:pPr>
        <w:pStyle w:val="TitlePageOrigin"/>
        <w:tabs>
          <w:tab w:val="left" w:pos="6720"/>
        </w:tabs>
        <w:jc w:val="left"/>
        <w:rPr>
          <w:color w:val="auto"/>
        </w:rPr>
      </w:pPr>
      <w:r>
        <w:rPr>
          <w:color w:val="auto"/>
        </w:rPr>
        <w:tab/>
      </w:r>
    </w:p>
    <w:p w14:paraId="5B3EA1B7" w14:textId="44FB59FB" w:rsidR="00D17231" w:rsidRDefault="00D17231" w:rsidP="00D45961">
      <w:pPr>
        <w:pStyle w:val="TitleSection"/>
      </w:pPr>
      <w:r>
        <w:lastRenderedPageBreak/>
        <w:t xml:space="preserve">A BILL to amend </w:t>
      </w:r>
      <w:r w:rsidR="00AB5B36">
        <w:t xml:space="preserve">and reenact §61-8C-1, §61-8C-2, §61-8C-3, §61-8C-3a, and §61-8C-3b of </w:t>
      </w:r>
      <w:r>
        <w:t>the Code of West Virginia, 1931, as amended</w:t>
      </w:r>
      <w:r w:rsidR="00AB5B36">
        <w:t>;</w:t>
      </w:r>
      <w:r>
        <w:t xml:space="preserve"> and </w:t>
      </w:r>
      <w:r w:rsidR="00AB5B36">
        <w:t xml:space="preserve">to amend the code by </w:t>
      </w:r>
      <w:r>
        <w:t>adding a new section</w:t>
      </w:r>
      <w:r w:rsidR="00AB5B36">
        <w:t>,</w:t>
      </w:r>
      <w:r>
        <w:t xml:space="preserve"> designated §61-8C-3c, relating to modifying and modernizing language </w:t>
      </w:r>
      <w:r w:rsidR="00865977">
        <w:t>of the</w:t>
      </w:r>
      <w:r>
        <w:t xml:space="preserve"> offenses </w:t>
      </w:r>
      <w:r w:rsidR="00865977">
        <w:t>of</w:t>
      </w:r>
      <w:r>
        <w:t xml:space="preserve"> filming of sexually explicit conduct of minors; adding language to include media which has been digitally created or altered to said offenses; </w:t>
      </w:r>
      <w:r w:rsidR="00865977">
        <w:t xml:space="preserve">declaring that certain facts shall not be a defense; </w:t>
      </w:r>
      <w:r>
        <w:t>clarifying certain terms; enumerating certain individuals who are exempt from prosecution of these offenses</w:t>
      </w:r>
      <w:r w:rsidR="00865977">
        <w:t>; and requesting the Supreme Court of Appeals to promulgate rules</w:t>
      </w:r>
      <w:r>
        <w:t xml:space="preserve">. </w:t>
      </w:r>
    </w:p>
    <w:p w14:paraId="0CCEE005" w14:textId="348D50CC" w:rsidR="00D17231" w:rsidRPr="001539D3" w:rsidRDefault="00D17231" w:rsidP="00D45961">
      <w:pPr>
        <w:pStyle w:val="EnactingClause"/>
        <w:rPr>
          <w:i w:val="0"/>
          <w:iCs/>
        </w:rPr>
      </w:pPr>
      <w:r>
        <w:t>Be it enacted by the Legislature of West Virginia</w:t>
      </w:r>
      <w:r w:rsidR="00451C64">
        <w:rPr>
          <w:i w:val="0"/>
          <w:iCs/>
        </w:rPr>
        <w:t>:</w:t>
      </w:r>
    </w:p>
    <w:p w14:paraId="7774E0ED" w14:textId="77777777" w:rsidR="00D17231" w:rsidRDefault="00D17231" w:rsidP="00D45961">
      <w:pPr>
        <w:pStyle w:val="SectionHeading"/>
        <w:widowControl/>
        <w:sectPr w:rsidR="00D17231" w:rsidSect="00D45961">
          <w:pgSz w:w="12240" w:h="15840" w:code="1"/>
          <w:pgMar w:top="1440" w:right="1440" w:bottom="1440" w:left="1440" w:header="720" w:footer="720" w:gutter="0"/>
          <w:lnNumType w:countBy="1" w:restart="newSection"/>
          <w:pgNumType w:start="0"/>
          <w:cols w:space="720"/>
          <w:titlePg/>
          <w:docGrid w:linePitch="360"/>
        </w:sectPr>
      </w:pPr>
    </w:p>
    <w:p w14:paraId="6375EADC" w14:textId="4259FF20" w:rsidR="00B85ACB" w:rsidRDefault="00120A4D" w:rsidP="00D45961">
      <w:pPr>
        <w:pStyle w:val="ArticleHeading"/>
        <w:widowControl/>
        <w:sectPr w:rsidR="00B85ACB" w:rsidSect="00B85ACB">
          <w:type w:val="continuous"/>
          <w:pgSz w:w="12240" w:h="15840" w:code="1"/>
          <w:pgMar w:top="1440" w:right="1440" w:bottom="1440" w:left="1440" w:header="720" w:footer="720" w:gutter="0"/>
          <w:lnNumType w:countBy="1" w:restart="newSection"/>
          <w:cols w:space="720"/>
          <w:titlePg/>
          <w:docGrid w:linePitch="360"/>
        </w:sectPr>
      </w:pPr>
      <w:r>
        <w:t>ARTICLE 8C.  FILMING OF SEXUALLY EXPLICIT CONDUCT OF MINORS</w:t>
      </w:r>
      <w:r w:rsidR="001539D3">
        <w:t>.</w:t>
      </w:r>
    </w:p>
    <w:p w14:paraId="5DD25C73" w14:textId="77777777" w:rsidR="00B85ACB" w:rsidRDefault="00B85ACB" w:rsidP="00D45961">
      <w:pPr>
        <w:pStyle w:val="SectionHeading"/>
        <w:widowControl/>
      </w:pPr>
      <w:r>
        <w:t>§61-8C-1. Definitions.</w:t>
      </w:r>
    </w:p>
    <w:p w14:paraId="6A318416" w14:textId="77777777" w:rsidR="00B85ACB" w:rsidRDefault="00B85ACB" w:rsidP="00D45961">
      <w:pPr>
        <w:pStyle w:val="SectionBody"/>
        <w:widowControl/>
      </w:pPr>
      <w:r>
        <w:t>For the purposes of this article:</w:t>
      </w:r>
    </w:p>
    <w:p w14:paraId="08A537CE" w14:textId="4B1646E0" w:rsidR="00B85ACB" w:rsidRDefault="00B85ACB" w:rsidP="00D45961">
      <w:pPr>
        <w:pStyle w:val="SectionBody"/>
        <w:widowControl/>
      </w:pPr>
      <w:r w:rsidRPr="001539D3">
        <w:rPr>
          <w:strike/>
        </w:rPr>
        <w:t>(a)</w:t>
      </w:r>
      <w:r>
        <w:t xml:space="preserve"> </w:t>
      </w:r>
      <w:r w:rsidR="001539D3" w:rsidRPr="001539D3">
        <w:rPr>
          <w:u w:val="single"/>
        </w:rPr>
        <w:t>(1)</w:t>
      </w:r>
      <w:r w:rsidR="001539D3">
        <w:t xml:space="preserve"> </w:t>
      </w:r>
      <w:r>
        <w:t xml:space="preserve">“Minor” means any child under </w:t>
      </w:r>
      <w:r w:rsidRPr="00865977">
        <w:rPr>
          <w:strike/>
        </w:rPr>
        <w:t>eighteen</w:t>
      </w:r>
      <w:r>
        <w:t xml:space="preserve"> </w:t>
      </w:r>
      <w:r w:rsidR="00865977" w:rsidRPr="00865977">
        <w:rPr>
          <w:u w:val="single"/>
        </w:rPr>
        <w:t>18</w:t>
      </w:r>
      <w:r w:rsidR="00865977">
        <w:t xml:space="preserve"> </w:t>
      </w:r>
      <w:r>
        <w:t>years of age.</w:t>
      </w:r>
    </w:p>
    <w:p w14:paraId="455A9E52" w14:textId="321410CB" w:rsidR="00B85ACB" w:rsidRDefault="00B85ACB" w:rsidP="00D45961">
      <w:pPr>
        <w:pStyle w:val="SectionBody"/>
        <w:widowControl/>
      </w:pPr>
      <w:r w:rsidRPr="001539D3">
        <w:rPr>
          <w:strike/>
        </w:rPr>
        <w:t>(b)</w:t>
      </w:r>
      <w:r>
        <w:t xml:space="preserve"> </w:t>
      </w:r>
      <w:r w:rsidR="001539D3" w:rsidRPr="001539D3">
        <w:rPr>
          <w:u w:val="single"/>
        </w:rPr>
        <w:t>(2)</w:t>
      </w:r>
      <w:r w:rsidR="001539D3">
        <w:t xml:space="preserve"> </w:t>
      </w:r>
      <w:r>
        <w:t>“Knowledge” means knowing or having reasonable cause to know which warrants further inspection or inquiry.</w:t>
      </w:r>
    </w:p>
    <w:p w14:paraId="40788A61" w14:textId="29CA8E09" w:rsidR="00B85ACB" w:rsidRDefault="00B85ACB" w:rsidP="00D45961">
      <w:pPr>
        <w:pStyle w:val="SectionBody"/>
        <w:widowControl/>
      </w:pPr>
      <w:r w:rsidRPr="001539D3">
        <w:rPr>
          <w:strike/>
        </w:rPr>
        <w:t>(c)</w:t>
      </w:r>
      <w:r>
        <w:t xml:space="preserve"> </w:t>
      </w:r>
      <w:r w:rsidR="001539D3" w:rsidRPr="001539D3">
        <w:rPr>
          <w:u w:val="single"/>
        </w:rPr>
        <w:t>(3)</w:t>
      </w:r>
      <w:r w:rsidR="001539D3">
        <w:t xml:space="preserve"> </w:t>
      </w:r>
      <w:r>
        <w:t>“Sexually explicit conduct” includes any of the following, whether actually performed or simulated:</w:t>
      </w:r>
    </w:p>
    <w:p w14:paraId="6B6175DD" w14:textId="63398D2C" w:rsidR="00B85ACB" w:rsidRDefault="00B85ACB" w:rsidP="00D45961">
      <w:pPr>
        <w:pStyle w:val="SectionBody"/>
        <w:widowControl/>
      </w:pPr>
      <w:r w:rsidRPr="001539D3">
        <w:rPr>
          <w:strike/>
        </w:rPr>
        <w:t>(1)</w:t>
      </w:r>
      <w:r>
        <w:t xml:space="preserve"> </w:t>
      </w:r>
      <w:r w:rsidR="001539D3" w:rsidRPr="001539D3">
        <w:rPr>
          <w:u w:val="single"/>
        </w:rPr>
        <w:t>(A)</w:t>
      </w:r>
      <w:r w:rsidR="001539D3">
        <w:t xml:space="preserve"> </w:t>
      </w:r>
      <w:r>
        <w:t>Genital to genital intercourse;</w:t>
      </w:r>
    </w:p>
    <w:p w14:paraId="14F39C32" w14:textId="5998A296" w:rsidR="00B85ACB" w:rsidRDefault="00B85ACB" w:rsidP="00D45961">
      <w:pPr>
        <w:pStyle w:val="SectionBody"/>
        <w:widowControl/>
      </w:pPr>
      <w:r w:rsidRPr="001539D3">
        <w:rPr>
          <w:strike/>
        </w:rPr>
        <w:t>(2)</w:t>
      </w:r>
      <w:r w:rsidR="001539D3">
        <w:t xml:space="preserve"> </w:t>
      </w:r>
      <w:r w:rsidR="001539D3" w:rsidRPr="001539D3">
        <w:rPr>
          <w:u w:val="single"/>
        </w:rPr>
        <w:t>(B)</w:t>
      </w:r>
      <w:r>
        <w:t xml:space="preserve"> Fellatio;</w:t>
      </w:r>
    </w:p>
    <w:p w14:paraId="60BBD5D8" w14:textId="7AEA3AD9" w:rsidR="00B85ACB" w:rsidRDefault="00B85ACB" w:rsidP="00D45961">
      <w:pPr>
        <w:pStyle w:val="SectionBody"/>
        <w:widowControl/>
      </w:pPr>
      <w:r w:rsidRPr="001539D3">
        <w:rPr>
          <w:strike/>
        </w:rPr>
        <w:t>(3)</w:t>
      </w:r>
      <w:r w:rsidR="001539D3">
        <w:t xml:space="preserve"> </w:t>
      </w:r>
      <w:r w:rsidR="001539D3" w:rsidRPr="001539D3">
        <w:rPr>
          <w:u w:val="single"/>
        </w:rPr>
        <w:t>(C)</w:t>
      </w:r>
      <w:r>
        <w:t xml:space="preserve"> Cunnilingus;</w:t>
      </w:r>
    </w:p>
    <w:p w14:paraId="2107BBB4" w14:textId="53A1F78C" w:rsidR="00B85ACB" w:rsidRDefault="00B85ACB" w:rsidP="00D45961">
      <w:pPr>
        <w:pStyle w:val="SectionBody"/>
        <w:widowControl/>
      </w:pPr>
      <w:r w:rsidRPr="001539D3">
        <w:rPr>
          <w:strike/>
        </w:rPr>
        <w:t>(4)</w:t>
      </w:r>
      <w:r>
        <w:t xml:space="preserve"> </w:t>
      </w:r>
      <w:r w:rsidR="001539D3" w:rsidRPr="001539D3">
        <w:rPr>
          <w:u w:val="single"/>
        </w:rPr>
        <w:t>(D)</w:t>
      </w:r>
      <w:r w:rsidR="001539D3">
        <w:t xml:space="preserve"> </w:t>
      </w:r>
      <w:r>
        <w:t>Anal intercourse;</w:t>
      </w:r>
    </w:p>
    <w:p w14:paraId="40B8A203" w14:textId="7E4208C2" w:rsidR="00B85ACB" w:rsidRDefault="00B85ACB" w:rsidP="00D45961">
      <w:pPr>
        <w:pStyle w:val="SectionBody"/>
        <w:widowControl/>
      </w:pPr>
      <w:r w:rsidRPr="001539D3">
        <w:rPr>
          <w:strike/>
        </w:rPr>
        <w:t>(5)</w:t>
      </w:r>
      <w:r>
        <w:t xml:space="preserve"> </w:t>
      </w:r>
      <w:r w:rsidR="001539D3" w:rsidRPr="001539D3">
        <w:rPr>
          <w:u w:val="single"/>
        </w:rPr>
        <w:t>(E)</w:t>
      </w:r>
      <w:r w:rsidR="001539D3">
        <w:t xml:space="preserve"> </w:t>
      </w:r>
      <w:r>
        <w:t>Oral to anal intercourse;</w:t>
      </w:r>
    </w:p>
    <w:p w14:paraId="062C1AB8" w14:textId="00737252" w:rsidR="00B85ACB" w:rsidRDefault="00B85ACB" w:rsidP="00D45961">
      <w:pPr>
        <w:pStyle w:val="SectionBody"/>
        <w:widowControl/>
      </w:pPr>
      <w:r w:rsidRPr="001539D3">
        <w:rPr>
          <w:strike/>
        </w:rPr>
        <w:t>(6)</w:t>
      </w:r>
      <w:r w:rsidR="001539D3">
        <w:t xml:space="preserve"> </w:t>
      </w:r>
      <w:r w:rsidR="001539D3" w:rsidRPr="001539D3">
        <w:rPr>
          <w:u w:val="single"/>
        </w:rPr>
        <w:t>(F)</w:t>
      </w:r>
      <w:r>
        <w:t xml:space="preserve"> Bestiality;</w:t>
      </w:r>
    </w:p>
    <w:p w14:paraId="6509BF36" w14:textId="4F754117" w:rsidR="00B85ACB" w:rsidRDefault="00B85ACB" w:rsidP="00D45961">
      <w:pPr>
        <w:pStyle w:val="SectionBody"/>
        <w:widowControl/>
      </w:pPr>
      <w:r w:rsidRPr="001539D3">
        <w:rPr>
          <w:strike/>
        </w:rPr>
        <w:t>(7)</w:t>
      </w:r>
      <w:r w:rsidR="001539D3">
        <w:t xml:space="preserve"> </w:t>
      </w:r>
      <w:r w:rsidR="001539D3" w:rsidRPr="001539D3">
        <w:rPr>
          <w:u w:val="single"/>
        </w:rPr>
        <w:t>(G)</w:t>
      </w:r>
      <w:r>
        <w:t xml:space="preserve"> Masturbation;</w:t>
      </w:r>
    </w:p>
    <w:p w14:paraId="41F96790" w14:textId="33B9006E" w:rsidR="00B85ACB" w:rsidRDefault="00B85ACB" w:rsidP="00D45961">
      <w:pPr>
        <w:pStyle w:val="SectionBody"/>
        <w:widowControl/>
      </w:pPr>
      <w:r w:rsidRPr="001539D3">
        <w:rPr>
          <w:strike/>
        </w:rPr>
        <w:t>(8)</w:t>
      </w:r>
      <w:r>
        <w:t xml:space="preserve"> </w:t>
      </w:r>
      <w:r w:rsidR="001539D3" w:rsidRPr="001539D3">
        <w:rPr>
          <w:u w:val="single"/>
        </w:rPr>
        <w:t>(H)</w:t>
      </w:r>
      <w:r w:rsidR="001539D3">
        <w:t xml:space="preserve"> </w:t>
      </w:r>
      <w:r>
        <w:t>Sadomasochistic abuse, including, but not limited to, flagellation, torture</w:t>
      </w:r>
      <w:r w:rsidR="00AB5B36">
        <w:t>,</w:t>
      </w:r>
      <w:r>
        <w:t xml:space="preserve"> or bondage;</w:t>
      </w:r>
    </w:p>
    <w:p w14:paraId="1806DD33" w14:textId="5F4A5A46" w:rsidR="00B85ACB" w:rsidRDefault="00B85ACB" w:rsidP="00D45961">
      <w:pPr>
        <w:pStyle w:val="SectionBody"/>
        <w:widowControl/>
      </w:pPr>
      <w:r w:rsidRPr="001539D3">
        <w:rPr>
          <w:strike/>
        </w:rPr>
        <w:lastRenderedPageBreak/>
        <w:t>(9)</w:t>
      </w:r>
      <w:r>
        <w:t xml:space="preserve"> </w:t>
      </w:r>
      <w:r w:rsidR="001539D3" w:rsidRPr="001539D3">
        <w:rPr>
          <w:u w:val="single"/>
        </w:rPr>
        <w:t>(I)</w:t>
      </w:r>
      <w:r w:rsidR="001539D3">
        <w:t xml:space="preserve"> </w:t>
      </w:r>
      <w:r>
        <w:t>Excretory functions in a sexual context; or</w:t>
      </w:r>
    </w:p>
    <w:p w14:paraId="5A60B7DB" w14:textId="16DEBF79" w:rsidR="00B85ACB" w:rsidRDefault="00B85ACB" w:rsidP="00D45961">
      <w:pPr>
        <w:pStyle w:val="SectionBody"/>
        <w:widowControl/>
      </w:pPr>
      <w:r w:rsidRPr="001539D3">
        <w:rPr>
          <w:strike/>
        </w:rPr>
        <w:t>(10)</w:t>
      </w:r>
      <w:r>
        <w:t xml:space="preserve"> </w:t>
      </w:r>
      <w:r w:rsidR="001539D3" w:rsidRPr="001539D3">
        <w:rPr>
          <w:u w:val="single"/>
        </w:rPr>
        <w:t>(J)</w:t>
      </w:r>
      <w:r w:rsidR="001539D3">
        <w:t xml:space="preserve"> </w:t>
      </w:r>
      <w:r>
        <w:t>Exhibition of the genitals, pubic</w:t>
      </w:r>
      <w:r w:rsidR="00AB5B36">
        <w:t>,</w:t>
      </w:r>
      <w:r>
        <w:t xml:space="preserve"> or rectal areas of any person in a sexual context.</w:t>
      </w:r>
    </w:p>
    <w:p w14:paraId="5C4A05C8" w14:textId="6921317E" w:rsidR="00745E0F" w:rsidRPr="00745E0F" w:rsidRDefault="00B85ACB" w:rsidP="00D45961">
      <w:pPr>
        <w:pStyle w:val="SectionBody"/>
        <w:widowControl/>
        <w:rPr>
          <w:u w:val="single"/>
        </w:rPr>
      </w:pPr>
      <w:r w:rsidRPr="001539D3">
        <w:rPr>
          <w:strike/>
        </w:rPr>
        <w:t>(d)</w:t>
      </w:r>
      <w:r w:rsidR="001539D3">
        <w:t xml:space="preserve"> </w:t>
      </w:r>
      <w:r w:rsidR="001539D3" w:rsidRPr="001539D3">
        <w:rPr>
          <w:u w:val="single"/>
        </w:rPr>
        <w:t>(4)</w:t>
      </w:r>
      <w:r>
        <w:t xml:space="preserve"> “Person” means an individual, partnership, firm, association, corporation</w:t>
      </w:r>
      <w:r w:rsidR="001539D3">
        <w:t>,</w:t>
      </w:r>
      <w:r>
        <w:t xml:space="preserve"> or other legal </w:t>
      </w:r>
      <w:r w:rsidRPr="00745E0F">
        <w:t>entity</w:t>
      </w:r>
      <w:r w:rsidR="00745E0F" w:rsidRPr="00745E0F">
        <w:rPr>
          <w:u w:val="single"/>
        </w:rPr>
        <w:t xml:space="preserve">: </w:t>
      </w:r>
      <w:r w:rsidR="00745E0F" w:rsidRPr="00D45961">
        <w:rPr>
          <w:i/>
          <w:iCs/>
          <w:u w:val="single"/>
        </w:rPr>
        <w:t>Provided</w:t>
      </w:r>
      <w:r w:rsidR="00745E0F" w:rsidRPr="00745E0F">
        <w:rPr>
          <w:u w:val="single"/>
        </w:rPr>
        <w:t xml:space="preserve">, </w:t>
      </w:r>
      <w:r w:rsidR="00745E0F">
        <w:rPr>
          <w:u w:val="single"/>
        </w:rPr>
        <w:t>That</w:t>
      </w:r>
      <w:r w:rsidR="00745E0F" w:rsidRPr="00745E0F">
        <w:rPr>
          <w:u w:val="single"/>
        </w:rPr>
        <w:t xml:space="preserve"> </w:t>
      </w:r>
      <w:r w:rsidR="00805639">
        <w:rPr>
          <w:u w:val="single"/>
        </w:rPr>
        <w:t xml:space="preserve">this term does not apply to </w:t>
      </w:r>
      <w:r w:rsidR="00745E0F" w:rsidRPr="00745E0F">
        <w:rPr>
          <w:u w:val="single"/>
        </w:rPr>
        <w:t xml:space="preserve">a telecommunications service or an information service, as those terms are defined in 47 U.S.C. Section 153, for </w:t>
      </w:r>
      <w:r w:rsidR="00495E74">
        <w:rPr>
          <w:u w:val="single"/>
        </w:rPr>
        <w:t xml:space="preserve">transmitting </w:t>
      </w:r>
      <w:r w:rsidR="00745E0F" w:rsidRPr="00745E0F">
        <w:rPr>
          <w:u w:val="single"/>
        </w:rPr>
        <w:t>content provided by another person.</w:t>
      </w:r>
    </w:p>
    <w:p w14:paraId="6E44F577" w14:textId="1B0EA58C" w:rsidR="00120A4D" w:rsidRPr="00B202FB" w:rsidRDefault="001539D3" w:rsidP="00D45961">
      <w:pPr>
        <w:ind w:firstLine="720"/>
        <w:jc w:val="both"/>
        <w:rPr>
          <w:rFonts w:cs="Arial"/>
          <w:u w:val="single"/>
        </w:rPr>
      </w:pPr>
      <w:r>
        <w:rPr>
          <w:rFonts w:cs="Arial"/>
          <w:u w:val="single"/>
        </w:rPr>
        <w:t xml:space="preserve">(5) </w:t>
      </w:r>
      <w:r w:rsidR="00120A4D" w:rsidRPr="00B202FB">
        <w:rPr>
          <w:rFonts w:cs="Arial"/>
          <w:u w:val="single"/>
        </w:rPr>
        <w:t>“Visual portrayal” means:</w:t>
      </w:r>
    </w:p>
    <w:p w14:paraId="6689C0DA" w14:textId="4FFF3259" w:rsidR="00120A4D" w:rsidRPr="00B202FB" w:rsidRDefault="001539D3" w:rsidP="00D45961">
      <w:pPr>
        <w:ind w:firstLine="720"/>
        <w:jc w:val="both"/>
        <w:rPr>
          <w:rFonts w:cs="Arial"/>
          <w:u w:val="single"/>
        </w:rPr>
      </w:pPr>
      <w:r>
        <w:rPr>
          <w:rFonts w:cs="Arial"/>
          <w:u w:val="single"/>
        </w:rPr>
        <w:t>(A)</w:t>
      </w:r>
      <w:r w:rsidR="00120A4D" w:rsidRPr="00B202FB">
        <w:rPr>
          <w:rFonts w:cs="Arial"/>
          <w:u w:val="single"/>
        </w:rPr>
        <w:t xml:space="preserve"> A photograph;</w:t>
      </w:r>
    </w:p>
    <w:p w14:paraId="4DB85751" w14:textId="4FE57254" w:rsidR="00120A4D" w:rsidRPr="00B202FB" w:rsidRDefault="00120A4D" w:rsidP="00D45961">
      <w:pPr>
        <w:ind w:firstLine="720"/>
        <w:jc w:val="both"/>
        <w:rPr>
          <w:rFonts w:cs="Arial"/>
          <w:u w:val="single"/>
        </w:rPr>
      </w:pPr>
      <w:r w:rsidRPr="00B202FB">
        <w:rPr>
          <w:rFonts w:cs="Arial"/>
          <w:u w:val="single"/>
        </w:rPr>
        <w:t>(</w:t>
      </w:r>
      <w:r w:rsidR="001539D3">
        <w:rPr>
          <w:rFonts w:cs="Arial"/>
          <w:u w:val="single"/>
        </w:rPr>
        <w:t>B</w:t>
      </w:r>
      <w:r w:rsidRPr="00B202FB">
        <w:rPr>
          <w:rFonts w:cs="Arial"/>
          <w:u w:val="single"/>
        </w:rPr>
        <w:t>) A motion picture;</w:t>
      </w:r>
    </w:p>
    <w:p w14:paraId="33FA9C63" w14:textId="42377A48" w:rsidR="00120A4D" w:rsidRPr="00B202FB" w:rsidRDefault="00120A4D" w:rsidP="00D45961">
      <w:pPr>
        <w:ind w:firstLine="720"/>
        <w:jc w:val="both"/>
        <w:rPr>
          <w:rFonts w:cs="Arial"/>
          <w:u w:val="single"/>
        </w:rPr>
      </w:pPr>
      <w:r w:rsidRPr="00B202FB">
        <w:rPr>
          <w:rFonts w:cs="Arial"/>
          <w:u w:val="single"/>
        </w:rPr>
        <w:t>(</w:t>
      </w:r>
      <w:r w:rsidR="001539D3">
        <w:rPr>
          <w:rFonts w:cs="Arial"/>
          <w:u w:val="single"/>
        </w:rPr>
        <w:t>C</w:t>
      </w:r>
      <w:r w:rsidRPr="00B202FB">
        <w:rPr>
          <w:rFonts w:cs="Arial"/>
          <w:u w:val="single"/>
        </w:rPr>
        <w:t>) A digital image;</w:t>
      </w:r>
    </w:p>
    <w:p w14:paraId="304E5343" w14:textId="58353A9A" w:rsidR="00120A4D" w:rsidRPr="00B202FB" w:rsidRDefault="00120A4D" w:rsidP="00D45961">
      <w:pPr>
        <w:ind w:firstLine="720"/>
        <w:jc w:val="both"/>
        <w:rPr>
          <w:rFonts w:cs="Arial"/>
          <w:u w:val="single"/>
        </w:rPr>
      </w:pPr>
      <w:r w:rsidRPr="00B202FB">
        <w:rPr>
          <w:rFonts w:cs="Arial"/>
          <w:u w:val="single"/>
        </w:rPr>
        <w:t>(</w:t>
      </w:r>
      <w:r w:rsidR="001539D3">
        <w:rPr>
          <w:rFonts w:cs="Arial"/>
          <w:u w:val="single"/>
        </w:rPr>
        <w:t>D</w:t>
      </w:r>
      <w:r w:rsidRPr="00B202FB">
        <w:rPr>
          <w:rFonts w:cs="Arial"/>
          <w:u w:val="single"/>
        </w:rPr>
        <w:t>) A digital video recording; or</w:t>
      </w:r>
    </w:p>
    <w:p w14:paraId="47DD0E40" w14:textId="171A1BF3" w:rsidR="00120A4D" w:rsidRPr="00745E0F" w:rsidRDefault="00120A4D" w:rsidP="00D45961">
      <w:pPr>
        <w:ind w:firstLine="720"/>
        <w:jc w:val="both"/>
        <w:rPr>
          <w:u w:val="single"/>
        </w:rPr>
      </w:pPr>
      <w:r w:rsidRPr="00B202FB">
        <w:rPr>
          <w:rFonts w:cs="Arial"/>
          <w:u w:val="single"/>
        </w:rPr>
        <w:t>(</w:t>
      </w:r>
      <w:r w:rsidR="001539D3">
        <w:rPr>
          <w:rFonts w:cs="Arial"/>
          <w:u w:val="single"/>
        </w:rPr>
        <w:t>E</w:t>
      </w:r>
      <w:r w:rsidRPr="00B202FB">
        <w:rPr>
          <w:rFonts w:cs="Arial"/>
          <w:u w:val="single"/>
        </w:rPr>
        <w:t>) Any other mechanical or electronic recording process or device that can preserve, for later viewing, a visual image of a person that includes, but is not limited to, computers, cellphones, personal digital assistance, and other digital storage or transmitting devices</w:t>
      </w:r>
      <w:r w:rsidR="00745E0F">
        <w:rPr>
          <w:rFonts w:cs="Arial"/>
          <w:u w:val="single"/>
        </w:rPr>
        <w:t>;</w:t>
      </w:r>
      <w:r w:rsidR="00745E0F" w:rsidRPr="00745E0F">
        <w:rPr>
          <w:rFonts w:cs="Arial"/>
          <w:u w:val="single"/>
        </w:rPr>
        <w:t xml:space="preserve"> </w:t>
      </w:r>
    </w:p>
    <w:p w14:paraId="74184E04" w14:textId="24C7167C" w:rsidR="00B85ACB" w:rsidRDefault="00120A4D" w:rsidP="00D45961">
      <w:pPr>
        <w:pStyle w:val="SectionBody"/>
        <w:widowControl/>
      </w:pPr>
      <w:r>
        <w:rPr>
          <w:u w:val="single"/>
        </w:rPr>
        <w:t>(</w:t>
      </w:r>
      <w:r w:rsidR="001539D3">
        <w:rPr>
          <w:u w:val="single"/>
        </w:rPr>
        <w:t>F</w:t>
      </w:r>
      <w:r>
        <w:rPr>
          <w:u w:val="single"/>
        </w:rPr>
        <w:t xml:space="preserve">) Any media listed in </w:t>
      </w:r>
      <w:r w:rsidR="00AB5B36">
        <w:rPr>
          <w:u w:val="single"/>
        </w:rPr>
        <w:t>this subdivision</w:t>
      </w:r>
      <w:r>
        <w:rPr>
          <w:u w:val="single"/>
        </w:rPr>
        <w:t xml:space="preserve"> which was created, generated, or otherwise produced, in whole or in part, by </w:t>
      </w:r>
      <w:r w:rsidR="00E4072C">
        <w:rPr>
          <w:u w:val="single"/>
        </w:rPr>
        <w:t>any manner of</w:t>
      </w:r>
      <w:r>
        <w:rPr>
          <w:u w:val="single"/>
        </w:rPr>
        <w:t xml:space="preserve"> manipulation, including</w:t>
      </w:r>
      <w:r w:rsidR="00AB5B36">
        <w:rPr>
          <w:u w:val="single"/>
        </w:rPr>
        <w:t>,</w:t>
      </w:r>
      <w:r>
        <w:rPr>
          <w:u w:val="single"/>
        </w:rPr>
        <w:t xml:space="preserve"> but not limited to</w:t>
      </w:r>
      <w:r w:rsidR="00AB5B36">
        <w:rPr>
          <w:u w:val="single"/>
        </w:rPr>
        <w:t>,</w:t>
      </w:r>
      <w:r>
        <w:rPr>
          <w:u w:val="single"/>
        </w:rPr>
        <w:t xml:space="preserve"> artificial intelligence. </w:t>
      </w:r>
    </w:p>
    <w:p w14:paraId="1E2F0B3F" w14:textId="77777777" w:rsidR="00056FE7" w:rsidRDefault="00D17231" w:rsidP="00D45961">
      <w:pPr>
        <w:pStyle w:val="SectionHeading"/>
        <w:widowControl/>
        <w:sectPr w:rsidR="00056FE7" w:rsidSect="00B85ACB">
          <w:type w:val="continuous"/>
          <w:pgSz w:w="12240" w:h="15840" w:code="1"/>
          <w:pgMar w:top="1440" w:right="1440" w:bottom="1440" w:left="1440" w:header="720" w:footer="720" w:gutter="0"/>
          <w:lnNumType w:countBy="1" w:restart="newSection"/>
          <w:cols w:space="720"/>
          <w:titlePg/>
          <w:docGrid w:linePitch="360"/>
        </w:sectPr>
      </w:pPr>
      <w:r>
        <w:t>§61-8C-2. Use of minors in filming sexually explicit conduct prohibited; penalty.</w:t>
      </w:r>
    </w:p>
    <w:p w14:paraId="629119DC" w14:textId="4C3A3177" w:rsidR="00D17231" w:rsidRDefault="00D17231" w:rsidP="00D45961">
      <w:pPr>
        <w:pStyle w:val="SectionBody"/>
        <w:widowControl/>
      </w:pPr>
      <w:r>
        <w:t xml:space="preserve">(a) Any person who causes or </w:t>
      </w:r>
      <w:r w:rsidRPr="00A9089D">
        <w:rPr>
          <w:strike/>
        </w:rPr>
        <w:t>knowingly</w:t>
      </w:r>
      <w:r>
        <w:t xml:space="preserve"> </w:t>
      </w:r>
      <w:r w:rsidR="00A9089D">
        <w:rPr>
          <w:u w:val="single"/>
        </w:rPr>
        <w:t>willfully</w:t>
      </w:r>
      <w:r w:rsidR="00A9089D">
        <w:t xml:space="preserve"> permits</w:t>
      </w:r>
      <w:r>
        <w:t xml:space="preserve">, uses, persuades, induces, entices or coerces such minor to engage in or uses such minor to do or assist in any sexually explicit conduct </w:t>
      </w:r>
      <w:r w:rsidRPr="00865977">
        <w:rPr>
          <w:strike/>
        </w:rPr>
        <w:t>shall be</w:t>
      </w:r>
      <w:r>
        <w:t xml:space="preserve"> </w:t>
      </w:r>
      <w:r w:rsidR="00865977" w:rsidRPr="00865977">
        <w:rPr>
          <w:u w:val="single"/>
        </w:rPr>
        <w:t>is</w:t>
      </w:r>
      <w:r w:rsidR="00865977">
        <w:t xml:space="preserve"> </w:t>
      </w:r>
      <w:r>
        <w:t xml:space="preserve">guilty of a felony when </w:t>
      </w:r>
      <w:r w:rsidRPr="00865977">
        <w:rPr>
          <w:strike/>
        </w:rPr>
        <w:t>such person has knowledge that any such</w:t>
      </w:r>
      <w:r>
        <w:t xml:space="preserve"> </w:t>
      </w:r>
      <w:r w:rsidR="00865977" w:rsidRPr="00865977">
        <w:rPr>
          <w:u w:val="single"/>
        </w:rPr>
        <w:t>the</w:t>
      </w:r>
      <w:r w:rsidR="00865977">
        <w:t xml:space="preserve"> </w:t>
      </w:r>
      <w:r>
        <w:t xml:space="preserve">act is being </w:t>
      </w:r>
      <w:r w:rsidRPr="00865977">
        <w:rPr>
          <w:strike/>
        </w:rPr>
        <w:t>photographed or filmed</w:t>
      </w:r>
      <w:r w:rsidR="00865977">
        <w:t xml:space="preserve"> </w:t>
      </w:r>
      <w:r w:rsidR="00865977" w:rsidRPr="00865977">
        <w:rPr>
          <w:u w:val="single"/>
        </w:rPr>
        <w:t>used to create a visual portrayal</w:t>
      </w:r>
      <w:r>
        <w:t xml:space="preserve">. Upon conviction thereof, such person shall be fined not more than </w:t>
      </w:r>
      <w:r w:rsidR="00865977">
        <w:t>$10,000 or</w:t>
      </w:r>
      <w:r>
        <w:t xml:space="preserve"> imprisoned in the penitentiary not more than </w:t>
      </w:r>
      <w:r w:rsidRPr="00865977">
        <w:rPr>
          <w:strike/>
        </w:rPr>
        <w:t>ten</w:t>
      </w:r>
      <w:r>
        <w:t xml:space="preserve"> </w:t>
      </w:r>
      <w:r w:rsidR="00865977" w:rsidRPr="00865977">
        <w:rPr>
          <w:u w:val="single"/>
        </w:rPr>
        <w:t>10</w:t>
      </w:r>
      <w:r w:rsidR="00865977">
        <w:t xml:space="preserve"> </w:t>
      </w:r>
      <w:r>
        <w:t>years, or both fined and imprisoned.</w:t>
      </w:r>
    </w:p>
    <w:p w14:paraId="7399F8F7" w14:textId="7482288C" w:rsidR="00D17231" w:rsidRDefault="00D17231" w:rsidP="00D45961">
      <w:pPr>
        <w:pStyle w:val="SectionBody"/>
        <w:widowControl/>
      </w:pPr>
      <w:r>
        <w:t xml:space="preserve">(b) Any person who </w:t>
      </w:r>
      <w:r w:rsidRPr="00E4072C">
        <w:rPr>
          <w:strike/>
        </w:rPr>
        <w:t>photographs or films such</w:t>
      </w:r>
      <w:r>
        <w:t xml:space="preserve"> </w:t>
      </w:r>
      <w:r w:rsidR="00E4072C" w:rsidRPr="00E4072C">
        <w:rPr>
          <w:u w:val="single"/>
        </w:rPr>
        <w:t>creates a visual portrayal of a</w:t>
      </w:r>
      <w:r w:rsidR="00E4072C">
        <w:t xml:space="preserve"> </w:t>
      </w:r>
      <w:r>
        <w:t xml:space="preserve">minor engaging in any sexually explicit conduct </w:t>
      </w:r>
      <w:r w:rsidRPr="00865977">
        <w:rPr>
          <w:strike/>
        </w:rPr>
        <w:t>shall be</w:t>
      </w:r>
      <w:r>
        <w:t xml:space="preserve"> </w:t>
      </w:r>
      <w:r w:rsidR="00865977" w:rsidRPr="00865977">
        <w:rPr>
          <w:u w:val="single"/>
        </w:rPr>
        <w:t>is</w:t>
      </w:r>
      <w:r w:rsidR="00865977">
        <w:t xml:space="preserve"> </w:t>
      </w:r>
      <w:r>
        <w:t xml:space="preserve">guilty of a felony, and, upon conviction </w:t>
      </w:r>
      <w:r>
        <w:lastRenderedPageBreak/>
        <w:t xml:space="preserve">thereof, shall be fined not more than $10,000, or imprisoned in the penitentiary not more than </w:t>
      </w:r>
      <w:r w:rsidRPr="00865977">
        <w:rPr>
          <w:strike/>
        </w:rPr>
        <w:t>ten</w:t>
      </w:r>
      <w:r>
        <w:t xml:space="preserve"> </w:t>
      </w:r>
      <w:r w:rsidR="00865977" w:rsidRPr="00865977">
        <w:rPr>
          <w:u w:val="single"/>
        </w:rPr>
        <w:t>10</w:t>
      </w:r>
      <w:r w:rsidR="00865977">
        <w:t xml:space="preserve"> </w:t>
      </w:r>
      <w:r>
        <w:t>years, or both fined and imprisoned.</w:t>
      </w:r>
    </w:p>
    <w:p w14:paraId="74F11915" w14:textId="1B0913D1" w:rsidR="00D17231" w:rsidRDefault="00D17231" w:rsidP="00D45961">
      <w:pPr>
        <w:pStyle w:val="SectionBody"/>
        <w:widowControl/>
      </w:pPr>
      <w:r>
        <w:t>(c) Any parent, legal guardian</w:t>
      </w:r>
      <w:r w:rsidR="001539D3">
        <w:t>,</w:t>
      </w:r>
      <w:r>
        <w:t xml:space="preserve"> or person having custody and control of a minor, who </w:t>
      </w:r>
      <w:r w:rsidRPr="00017455">
        <w:rPr>
          <w:strike/>
        </w:rPr>
        <w:t>photographs or films</w:t>
      </w:r>
      <w:r>
        <w:t xml:space="preserve"> </w:t>
      </w:r>
      <w:r w:rsidR="00865977" w:rsidRPr="00017455">
        <w:rPr>
          <w:u w:val="single"/>
        </w:rPr>
        <w:t>creates a visual portrayal</w:t>
      </w:r>
      <w:r w:rsidR="00865977">
        <w:t xml:space="preserve"> of </w:t>
      </w:r>
      <w:r>
        <w:t xml:space="preserve">such minor in any sexually explicit conduct or causes or </w:t>
      </w:r>
      <w:r w:rsidRPr="00865977">
        <w:rPr>
          <w:strike/>
        </w:rPr>
        <w:t>knowingly</w:t>
      </w:r>
      <w:r>
        <w:t xml:space="preserve"> </w:t>
      </w:r>
      <w:r w:rsidR="00865977" w:rsidRPr="00865977">
        <w:rPr>
          <w:u w:val="single"/>
        </w:rPr>
        <w:t>willfully</w:t>
      </w:r>
      <w:r w:rsidR="00865977">
        <w:t xml:space="preserve"> </w:t>
      </w:r>
      <w:r>
        <w:t>permits, uses, persuades, induces, entices</w:t>
      </w:r>
      <w:r w:rsidR="001539D3">
        <w:t>,</w:t>
      </w:r>
      <w:r>
        <w:t xml:space="preserve"> or coerces such minor child to engage in or assist in any sexually explicit act </w:t>
      </w:r>
      <w:r w:rsidRPr="00017455">
        <w:rPr>
          <w:strike/>
        </w:rPr>
        <w:t>shall be</w:t>
      </w:r>
      <w:r>
        <w:t xml:space="preserve"> </w:t>
      </w:r>
      <w:r w:rsidR="00017455" w:rsidRPr="00017455">
        <w:rPr>
          <w:u w:val="single"/>
        </w:rPr>
        <w:t>is</w:t>
      </w:r>
      <w:r w:rsidR="00017455">
        <w:t xml:space="preserve"> </w:t>
      </w:r>
      <w:r>
        <w:t xml:space="preserve">guilty of a felony when such </w:t>
      </w:r>
      <w:r w:rsidRPr="00017455">
        <w:rPr>
          <w:strike/>
        </w:rPr>
        <w:t>person has knowledge that any such</w:t>
      </w:r>
      <w:r>
        <w:t xml:space="preserve"> act </w:t>
      </w:r>
      <w:r w:rsidRPr="00017455">
        <w:rPr>
          <w:strike/>
        </w:rPr>
        <w:t>may be photographed or filmed</w:t>
      </w:r>
      <w:r w:rsidR="00017455">
        <w:t xml:space="preserve"> </w:t>
      </w:r>
      <w:r w:rsidR="00017455" w:rsidRPr="00017455">
        <w:rPr>
          <w:u w:val="single"/>
        </w:rPr>
        <w:t>is used to create a visual portrayal</w:t>
      </w:r>
      <w:r>
        <w:t xml:space="preserve">. Upon conviction thereof, such person shall be fined not more than </w:t>
      </w:r>
      <w:r w:rsidR="008A5850">
        <w:t>$10,000 or</w:t>
      </w:r>
      <w:r>
        <w:t xml:space="preserve"> imprisoned in the penitentiary not more than </w:t>
      </w:r>
      <w:r w:rsidRPr="00017455">
        <w:rPr>
          <w:strike/>
        </w:rPr>
        <w:t>ten</w:t>
      </w:r>
      <w:r>
        <w:t xml:space="preserve"> </w:t>
      </w:r>
      <w:r w:rsidR="00017455" w:rsidRPr="00017455">
        <w:rPr>
          <w:u w:val="single"/>
        </w:rPr>
        <w:t>10</w:t>
      </w:r>
      <w:r w:rsidR="00017455">
        <w:t xml:space="preserve"> </w:t>
      </w:r>
      <w:r>
        <w:t>years, or both fined and imprisoned.</w:t>
      </w:r>
    </w:p>
    <w:p w14:paraId="4CA316A0" w14:textId="41F7ACFB" w:rsidR="00D17231" w:rsidRDefault="00D17231" w:rsidP="00D45961">
      <w:pPr>
        <w:pStyle w:val="SectionBody"/>
        <w:widowControl/>
        <w:rPr>
          <w:u w:val="single"/>
        </w:rPr>
      </w:pPr>
      <w:r>
        <w:rPr>
          <w:u w:val="single"/>
        </w:rPr>
        <w:t>(</w:t>
      </w:r>
      <w:r w:rsidR="00E4072C">
        <w:rPr>
          <w:u w:val="single"/>
        </w:rPr>
        <w:t>d</w:t>
      </w:r>
      <w:r>
        <w:rPr>
          <w:u w:val="single"/>
        </w:rPr>
        <w:t xml:space="preserve">) It </w:t>
      </w:r>
      <w:r w:rsidR="00017455">
        <w:rPr>
          <w:u w:val="single"/>
        </w:rPr>
        <w:t>is</w:t>
      </w:r>
      <w:r>
        <w:rPr>
          <w:u w:val="single"/>
        </w:rPr>
        <w:t xml:space="preserve"> not a defense under this section that the minor depicted has attained the age of </w:t>
      </w:r>
      <w:r w:rsidR="00CA4574">
        <w:rPr>
          <w:u w:val="single"/>
        </w:rPr>
        <w:t xml:space="preserve">at least </w:t>
      </w:r>
      <w:r>
        <w:rPr>
          <w:u w:val="single"/>
        </w:rPr>
        <w:t xml:space="preserve">18 years old at the time of investigation and/or prosecution, </w:t>
      </w:r>
      <w:r w:rsidR="00017455">
        <w:rPr>
          <w:u w:val="single"/>
        </w:rPr>
        <w:t>as</w:t>
      </w:r>
      <w:r>
        <w:rPr>
          <w:u w:val="single"/>
        </w:rPr>
        <w:t xml:space="preserve"> long as the </w:t>
      </w:r>
      <w:r w:rsidR="00CA4574">
        <w:rPr>
          <w:u w:val="single"/>
        </w:rPr>
        <w:t>visual portrayal</w:t>
      </w:r>
      <w:r>
        <w:rPr>
          <w:u w:val="single"/>
        </w:rPr>
        <w:t xml:space="preserve"> of the minor </w:t>
      </w:r>
      <w:r w:rsidR="00CA4574">
        <w:rPr>
          <w:u w:val="single"/>
        </w:rPr>
        <w:t xml:space="preserve">used </w:t>
      </w:r>
      <w:r>
        <w:rPr>
          <w:u w:val="single"/>
        </w:rPr>
        <w:t xml:space="preserve">was originally taken or captured when the subject was less than 18 years of age. </w:t>
      </w:r>
    </w:p>
    <w:p w14:paraId="27A7E153" w14:textId="5DBC279C" w:rsidR="00D17231" w:rsidRDefault="00D17231" w:rsidP="00D45961">
      <w:pPr>
        <w:pStyle w:val="SectionBody"/>
        <w:widowControl/>
      </w:pPr>
      <w:r>
        <w:rPr>
          <w:u w:val="single"/>
        </w:rPr>
        <w:t>(</w:t>
      </w:r>
      <w:r w:rsidR="00E4072C">
        <w:rPr>
          <w:u w:val="single"/>
        </w:rPr>
        <w:t>e</w:t>
      </w:r>
      <w:r>
        <w:rPr>
          <w:u w:val="single"/>
        </w:rPr>
        <w:t xml:space="preserve">) It </w:t>
      </w:r>
      <w:r w:rsidR="00017455">
        <w:rPr>
          <w:u w:val="single"/>
        </w:rPr>
        <w:t>is</w:t>
      </w:r>
      <w:r>
        <w:rPr>
          <w:u w:val="single"/>
        </w:rPr>
        <w:t xml:space="preserve"> not a defense under this section that the minor depicted is deceased at the time of investigation and/or prosecution, regardless of whether the minor depicted had attained the age of 18 years of age at the time of his or her death. </w:t>
      </w:r>
    </w:p>
    <w:p w14:paraId="6E7C07E3" w14:textId="77777777" w:rsidR="00D17231" w:rsidRDefault="00D17231" w:rsidP="00D45961">
      <w:pPr>
        <w:pStyle w:val="SectionBody"/>
        <w:widowControl/>
        <w:ind w:firstLine="0"/>
        <w:sectPr w:rsidR="00D17231" w:rsidSect="00B85ACB">
          <w:type w:val="continuous"/>
          <w:pgSz w:w="12240" w:h="15840" w:code="1"/>
          <w:pgMar w:top="1440" w:right="1440" w:bottom="1440" w:left="1440" w:header="720" w:footer="720" w:gutter="0"/>
          <w:lnNumType w:countBy="1" w:restart="newSection"/>
          <w:cols w:space="720"/>
          <w:titlePg/>
          <w:docGrid w:linePitch="360"/>
        </w:sectPr>
      </w:pPr>
    </w:p>
    <w:p w14:paraId="27478E65" w14:textId="77777777" w:rsidR="00D17231" w:rsidRDefault="00D17231" w:rsidP="00D45961">
      <w:pPr>
        <w:pStyle w:val="SectionHeading"/>
        <w:widowControl/>
      </w:pPr>
      <w:r>
        <w:t>§61-8C-3. Distribution and exhibiting of material depicting minors engaged in sexually explicit conduct prohibited; penalty.</w:t>
      </w:r>
    </w:p>
    <w:p w14:paraId="7F2E8723" w14:textId="641B77EF" w:rsidR="00D17231" w:rsidRDefault="00D17231" w:rsidP="00D45961">
      <w:pPr>
        <w:pStyle w:val="SectionBody"/>
        <w:widowControl/>
      </w:pPr>
      <w:r>
        <w:t xml:space="preserve">(a) Any person who, </w:t>
      </w:r>
      <w:r w:rsidRPr="00120A4D">
        <w:rPr>
          <w:strike/>
        </w:rPr>
        <w:t>knowingly and</w:t>
      </w:r>
      <w:r>
        <w:t xml:space="preserve"> willfully, sends or causes to be sent or distributes, exhibits, possesses, electronically accesses with intent to view or displays or transports any </w:t>
      </w:r>
      <w:r w:rsidRPr="00E4072C">
        <w:rPr>
          <w:strike/>
        </w:rPr>
        <w:t>material visually portraying</w:t>
      </w:r>
      <w:r>
        <w:t xml:space="preserve"> </w:t>
      </w:r>
      <w:r w:rsidR="00E4072C" w:rsidRPr="00E4072C">
        <w:rPr>
          <w:u w:val="single"/>
        </w:rPr>
        <w:t>visual portrayal of</w:t>
      </w:r>
      <w:r w:rsidR="00E4072C">
        <w:t xml:space="preserve"> </w:t>
      </w:r>
      <w:r>
        <w:t>a minor engaged in any sexually explicit conduct is guilty of a felony.</w:t>
      </w:r>
    </w:p>
    <w:p w14:paraId="370350BD" w14:textId="196803A2" w:rsidR="00D17231" w:rsidRDefault="00D17231" w:rsidP="00D45961">
      <w:pPr>
        <w:pStyle w:val="SectionBody"/>
        <w:widowControl/>
        <w:rPr>
          <w:u w:val="single"/>
        </w:rPr>
      </w:pPr>
      <w:r>
        <w:rPr>
          <w:u w:val="single"/>
        </w:rPr>
        <w:t xml:space="preserve">(b) </w:t>
      </w:r>
      <w:r w:rsidR="00CA4574">
        <w:rPr>
          <w:u w:val="single"/>
        </w:rPr>
        <w:t xml:space="preserve">It </w:t>
      </w:r>
      <w:r w:rsidR="00017455">
        <w:rPr>
          <w:u w:val="single"/>
        </w:rPr>
        <w:t>is</w:t>
      </w:r>
      <w:r w:rsidR="00CA4574">
        <w:rPr>
          <w:u w:val="single"/>
        </w:rPr>
        <w:t xml:space="preserve"> not a defense</w:t>
      </w:r>
      <w:r w:rsidR="00B85ACB">
        <w:rPr>
          <w:u w:val="single"/>
        </w:rPr>
        <w:t xml:space="preserve"> to this section that a</w:t>
      </w:r>
      <w:r>
        <w:rPr>
          <w:u w:val="single"/>
        </w:rPr>
        <w:t xml:space="preserve"> minor subject’s identity and/or age cannot be ascertained. It </w:t>
      </w:r>
      <w:r w:rsidR="00017455">
        <w:rPr>
          <w:u w:val="single"/>
        </w:rPr>
        <w:t>is</w:t>
      </w:r>
      <w:r>
        <w:rPr>
          <w:u w:val="single"/>
        </w:rPr>
        <w:t xml:space="preserve"> sufficient that the material visually portrays a person who is represented to be a minor or when viewed by a reasonably prudent person appears to portray a minor, regardless of whether the subject’s age is represented to be less than age 18 years old.</w:t>
      </w:r>
    </w:p>
    <w:p w14:paraId="153D226D" w14:textId="777696B9" w:rsidR="00D17231" w:rsidRDefault="00D17231" w:rsidP="00D45961">
      <w:pPr>
        <w:pStyle w:val="SectionBody"/>
        <w:widowControl/>
        <w:spacing w:line="485" w:lineRule="auto"/>
        <w:rPr>
          <w:u w:val="single"/>
        </w:rPr>
      </w:pPr>
      <w:r>
        <w:rPr>
          <w:u w:val="single"/>
        </w:rPr>
        <w:lastRenderedPageBreak/>
        <w:t xml:space="preserve">(c) It </w:t>
      </w:r>
      <w:r w:rsidR="00017455">
        <w:rPr>
          <w:u w:val="single"/>
        </w:rPr>
        <w:t>is not</w:t>
      </w:r>
      <w:r>
        <w:rPr>
          <w:u w:val="single"/>
        </w:rPr>
        <w:t xml:space="preserve"> a defense under this section that the </w:t>
      </w:r>
      <w:r w:rsidR="00B85ACB">
        <w:rPr>
          <w:u w:val="single"/>
        </w:rPr>
        <w:t>visual portrayal</w:t>
      </w:r>
      <w:r>
        <w:rPr>
          <w:u w:val="single"/>
        </w:rPr>
        <w:t xml:space="preserve"> was created, in whole or in part, by digital manipulation</w:t>
      </w:r>
      <w:r w:rsidR="00B85ACB">
        <w:rPr>
          <w:u w:val="single"/>
        </w:rPr>
        <w:t>,</w:t>
      </w:r>
      <w:r>
        <w:rPr>
          <w:u w:val="single"/>
        </w:rPr>
        <w:t xml:space="preserve"> artificial intelligence</w:t>
      </w:r>
      <w:r w:rsidR="00B85ACB">
        <w:rPr>
          <w:u w:val="single"/>
        </w:rPr>
        <w:t>, or any other means</w:t>
      </w:r>
      <w:r>
        <w:rPr>
          <w:u w:val="single"/>
        </w:rPr>
        <w:t>.</w:t>
      </w:r>
    </w:p>
    <w:p w14:paraId="655E792D" w14:textId="74AFBD3F" w:rsidR="00D17231" w:rsidRDefault="00D17231" w:rsidP="00D45961">
      <w:pPr>
        <w:pStyle w:val="SectionBody"/>
        <w:widowControl/>
        <w:spacing w:line="485" w:lineRule="auto"/>
        <w:rPr>
          <w:u w:val="single"/>
        </w:rPr>
      </w:pPr>
      <w:r>
        <w:rPr>
          <w:u w:val="single"/>
        </w:rPr>
        <w:t xml:space="preserve">(d) It </w:t>
      </w:r>
      <w:r w:rsidR="00017455">
        <w:rPr>
          <w:u w:val="single"/>
        </w:rPr>
        <w:t>is not</w:t>
      </w:r>
      <w:r>
        <w:rPr>
          <w:u w:val="single"/>
        </w:rPr>
        <w:t xml:space="preserve"> a defense under this section that the minor depicted has attained the age of </w:t>
      </w:r>
      <w:r w:rsidR="00B85ACB">
        <w:rPr>
          <w:u w:val="single"/>
        </w:rPr>
        <w:t xml:space="preserve">at least </w:t>
      </w:r>
      <w:r>
        <w:rPr>
          <w:u w:val="single"/>
        </w:rPr>
        <w:t xml:space="preserve">18 years old at the time of investigation and/or prosecution, </w:t>
      </w:r>
      <w:r w:rsidR="00017455">
        <w:rPr>
          <w:u w:val="single"/>
        </w:rPr>
        <w:t>as</w:t>
      </w:r>
      <w:r>
        <w:rPr>
          <w:u w:val="single"/>
        </w:rPr>
        <w:t xml:space="preserve"> long as the </w:t>
      </w:r>
      <w:r w:rsidR="008D5860">
        <w:rPr>
          <w:u w:val="single"/>
        </w:rPr>
        <w:t>visual portrayal</w:t>
      </w:r>
      <w:r>
        <w:rPr>
          <w:u w:val="single"/>
        </w:rPr>
        <w:t xml:space="preserve"> of the minor was originally taken or captured when the subject was under the age of 18 years of age. </w:t>
      </w:r>
    </w:p>
    <w:p w14:paraId="745B9B6C" w14:textId="04EFC545" w:rsidR="00D17231" w:rsidRDefault="00D17231" w:rsidP="00D45961">
      <w:pPr>
        <w:pStyle w:val="SectionBody"/>
        <w:widowControl/>
        <w:spacing w:line="485" w:lineRule="auto"/>
      </w:pPr>
      <w:r>
        <w:rPr>
          <w:u w:val="single"/>
        </w:rPr>
        <w:t xml:space="preserve">(e) It </w:t>
      </w:r>
      <w:r w:rsidR="00017455">
        <w:rPr>
          <w:u w:val="single"/>
        </w:rPr>
        <w:t>is not</w:t>
      </w:r>
      <w:r>
        <w:rPr>
          <w:u w:val="single"/>
        </w:rPr>
        <w:t xml:space="preserve"> a defense under this section that the minor depicted is deceased at the time of investigation and/or prosecution, regardless of whether the minor depicted had attained the age of </w:t>
      </w:r>
      <w:r w:rsidR="00017455">
        <w:rPr>
          <w:u w:val="single"/>
        </w:rPr>
        <w:t xml:space="preserve">at least </w:t>
      </w:r>
      <w:r>
        <w:rPr>
          <w:u w:val="single"/>
        </w:rPr>
        <w:t xml:space="preserve">18 years of age at the time of his or her death. </w:t>
      </w:r>
    </w:p>
    <w:p w14:paraId="68056EC9" w14:textId="6D31D6E3" w:rsidR="00D17231" w:rsidRDefault="00D17231" w:rsidP="00D45961">
      <w:pPr>
        <w:pStyle w:val="SectionBody"/>
        <w:widowControl/>
        <w:spacing w:line="485" w:lineRule="auto"/>
      </w:pPr>
      <w:r w:rsidRPr="00E40152">
        <w:rPr>
          <w:strike/>
        </w:rPr>
        <w:t>(b)</w:t>
      </w:r>
      <w:r>
        <w:t xml:space="preserve"> </w:t>
      </w:r>
      <w:r>
        <w:rPr>
          <w:u w:val="single"/>
        </w:rPr>
        <w:t xml:space="preserve">(f) </w:t>
      </w:r>
      <w:r>
        <w:t xml:space="preserve">Any person who violates the provisions of subsection (a) of this section when the conduct involves </w:t>
      </w:r>
      <w:r w:rsidRPr="00017455">
        <w:rPr>
          <w:strike/>
        </w:rPr>
        <w:t>fifty</w:t>
      </w:r>
      <w:r>
        <w:t xml:space="preserve"> </w:t>
      </w:r>
      <w:r w:rsidR="00017455" w:rsidRPr="00017455">
        <w:rPr>
          <w:u w:val="single"/>
        </w:rPr>
        <w:t>50</w:t>
      </w:r>
      <w:r w:rsidR="00017455">
        <w:t xml:space="preserve"> </w:t>
      </w:r>
      <w:r>
        <w:t>or fewer images shall, upon conviction, be imprisoned in a state correctional facility for not more than two years or fined not more than $2,000 or both.</w:t>
      </w:r>
    </w:p>
    <w:p w14:paraId="33780424" w14:textId="364D527E" w:rsidR="00D17231" w:rsidRDefault="00D17231" w:rsidP="00D45961">
      <w:pPr>
        <w:pStyle w:val="SectionBody"/>
        <w:widowControl/>
        <w:spacing w:line="485" w:lineRule="auto"/>
      </w:pPr>
      <w:r w:rsidRPr="00E40152">
        <w:rPr>
          <w:strike/>
        </w:rPr>
        <w:t>(c)</w:t>
      </w:r>
      <w:r>
        <w:t xml:space="preserve"> </w:t>
      </w:r>
      <w:r>
        <w:rPr>
          <w:u w:val="single"/>
        </w:rPr>
        <w:t xml:space="preserve">(g) </w:t>
      </w:r>
      <w:r>
        <w:t xml:space="preserve">Any person who violates the provisions of subsection (a) of this section when the conduct involves more than </w:t>
      </w:r>
      <w:r w:rsidRPr="00017455">
        <w:rPr>
          <w:strike/>
        </w:rPr>
        <w:t>fifty</w:t>
      </w:r>
      <w:r>
        <w:t xml:space="preserve"> </w:t>
      </w:r>
      <w:r w:rsidR="00017455" w:rsidRPr="00017455">
        <w:rPr>
          <w:u w:val="single"/>
        </w:rPr>
        <w:t>50</w:t>
      </w:r>
      <w:r w:rsidR="00017455">
        <w:t xml:space="preserve"> </w:t>
      </w:r>
      <w:r>
        <w:t xml:space="preserve">but fewer than </w:t>
      </w:r>
      <w:r w:rsidRPr="00017455">
        <w:rPr>
          <w:strike/>
        </w:rPr>
        <w:t>six hundred</w:t>
      </w:r>
      <w:r>
        <w:t xml:space="preserve"> </w:t>
      </w:r>
      <w:r w:rsidR="00017455" w:rsidRPr="00017455">
        <w:rPr>
          <w:u w:val="single"/>
        </w:rPr>
        <w:t>600</w:t>
      </w:r>
      <w:r w:rsidR="00017455">
        <w:t xml:space="preserve"> </w:t>
      </w:r>
      <w:r>
        <w:t xml:space="preserve">images shall, upon conviction, be imprisoned in a state correctional facility for not less than two nor more than </w:t>
      </w:r>
      <w:r w:rsidRPr="00D37E8D">
        <w:rPr>
          <w:strike/>
        </w:rPr>
        <w:t>ten</w:t>
      </w:r>
      <w:r>
        <w:t xml:space="preserve"> </w:t>
      </w:r>
      <w:r w:rsidR="00D37E8D" w:rsidRPr="00D37E8D">
        <w:rPr>
          <w:u w:val="single"/>
        </w:rPr>
        <w:t>10</w:t>
      </w:r>
      <w:r w:rsidR="00D37E8D">
        <w:t xml:space="preserve"> </w:t>
      </w:r>
      <w:r>
        <w:t>years or fined not more than $5,000, or both.</w:t>
      </w:r>
    </w:p>
    <w:p w14:paraId="1E439ADE" w14:textId="49612C48" w:rsidR="00D17231" w:rsidRDefault="00D17231" w:rsidP="00D45961">
      <w:pPr>
        <w:pStyle w:val="SectionBody"/>
        <w:widowControl/>
        <w:spacing w:line="485" w:lineRule="auto"/>
      </w:pPr>
      <w:r w:rsidRPr="00E40152">
        <w:rPr>
          <w:strike/>
        </w:rPr>
        <w:t>(d)</w:t>
      </w:r>
      <w:r>
        <w:t xml:space="preserve"> </w:t>
      </w:r>
      <w:r>
        <w:rPr>
          <w:u w:val="single"/>
        </w:rPr>
        <w:t xml:space="preserve">(h) </w:t>
      </w:r>
      <w:r>
        <w:t>Notwithstanding the provisions of subsections (b) and (c) of this section</w:t>
      </w:r>
      <w:r w:rsidR="00F55588">
        <w:t>,</w:t>
      </w:r>
      <w:r>
        <w:t xml:space="preserve"> any person who violates the provisions of subsection (a) of this section when the conduct involves </w:t>
      </w:r>
      <w:r w:rsidRPr="00D37E8D">
        <w:rPr>
          <w:strike/>
        </w:rPr>
        <w:t>six hundred</w:t>
      </w:r>
      <w:r>
        <w:t xml:space="preserve"> </w:t>
      </w:r>
      <w:r w:rsidR="00D37E8D" w:rsidRPr="00D37E8D">
        <w:rPr>
          <w:u w:val="single"/>
        </w:rPr>
        <w:t>600</w:t>
      </w:r>
      <w:r w:rsidR="00D37E8D">
        <w:t xml:space="preserve"> </w:t>
      </w:r>
      <w:r>
        <w:t xml:space="preserve">or more images or depicts violence against a child or a child engaging in bestiality shall, upon conviction, be imprisoned in a state correctional facility for not less than five nor more than </w:t>
      </w:r>
      <w:r w:rsidRPr="00D37E8D">
        <w:rPr>
          <w:strike/>
        </w:rPr>
        <w:t>fifteen</w:t>
      </w:r>
      <w:r>
        <w:t xml:space="preserve"> </w:t>
      </w:r>
      <w:r w:rsidR="00D37E8D" w:rsidRPr="00D37E8D">
        <w:rPr>
          <w:u w:val="single"/>
        </w:rPr>
        <w:t>15</w:t>
      </w:r>
      <w:r w:rsidR="00D37E8D">
        <w:t xml:space="preserve"> </w:t>
      </w:r>
      <w:r>
        <w:t>years or fined not more than $25,000, or both.</w:t>
      </w:r>
    </w:p>
    <w:p w14:paraId="2298FC8F" w14:textId="428A6804" w:rsidR="00D17231" w:rsidRDefault="00D17231" w:rsidP="00D45961">
      <w:pPr>
        <w:pStyle w:val="SectionBody"/>
        <w:widowControl/>
        <w:spacing w:line="485" w:lineRule="auto"/>
        <w:sectPr w:rsidR="00D17231" w:rsidSect="00B85ACB">
          <w:type w:val="continuous"/>
          <w:pgSz w:w="12240" w:h="15840" w:code="1"/>
          <w:pgMar w:top="1440" w:right="1440" w:bottom="1440" w:left="1440" w:header="720" w:footer="720" w:gutter="0"/>
          <w:lnNumType w:countBy="1" w:restart="newSection"/>
          <w:cols w:space="720"/>
          <w:titlePg/>
          <w:docGrid w:linePitch="360"/>
        </w:sectPr>
      </w:pPr>
      <w:r w:rsidRPr="00E40152">
        <w:rPr>
          <w:strike/>
        </w:rPr>
        <w:t>(e)</w:t>
      </w:r>
      <w:r>
        <w:t xml:space="preserve"> </w:t>
      </w:r>
      <w:r w:rsidRPr="00E40152">
        <w:rPr>
          <w:u w:val="single"/>
        </w:rPr>
        <w:t>(i)</w:t>
      </w:r>
      <w:r>
        <w:t xml:space="preserve"> For purposes of this section each video clip, movie</w:t>
      </w:r>
      <w:r w:rsidR="00D37E8D">
        <w:t>,</w:t>
      </w:r>
      <w:r>
        <w:t xml:space="preserve"> or similar recording of five minutes or less shall constitute </w:t>
      </w:r>
      <w:r w:rsidRPr="00D37E8D">
        <w:rPr>
          <w:strike/>
        </w:rPr>
        <w:t>seventy-five</w:t>
      </w:r>
      <w:r w:rsidR="00D37E8D">
        <w:t xml:space="preserve"> </w:t>
      </w:r>
      <w:r w:rsidR="00D37E8D" w:rsidRPr="00D37E8D">
        <w:rPr>
          <w:u w:val="single"/>
        </w:rPr>
        <w:t>75</w:t>
      </w:r>
      <w:r>
        <w:t xml:space="preserve"> images. A video clip, movie or similar recording of a duration longer than five minutes </w:t>
      </w:r>
      <w:r w:rsidRPr="00D37E8D">
        <w:rPr>
          <w:strike/>
        </w:rPr>
        <w:t>shall be deemed to constitute</w:t>
      </w:r>
      <w:r w:rsidR="00D37E8D">
        <w:t xml:space="preserve"> </w:t>
      </w:r>
      <w:r w:rsidR="00D37E8D" w:rsidRPr="00D37E8D">
        <w:rPr>
          <w:u w:val="single"/>
        </w:rPr>
        <w:t>constitutes</w:t>
      </w:r>
      <w:r>
        <w:t xml:space="preserve"> </w:t>
      </w:r>
      <w:r w:rsidRPr="00D37E8D">
        <w:rPr>
          <w:strike/>
        </w:rPr>
        <w:t>seventy-five</w:t>
      </w:r>
      <w:r>
        <w:t xml:space="preserve"> </w:t>
      </w:r>
      <w:r w:rsidR="00D37E8D" w:rsidRPr="00D37E8D">
        <w:rPr>
          <w:u w:val="single"/>
        </w:rPr>
        <w:t>75</w:t>
      </w:r>
      <w:r w:rsidR="00D37E8D">
        <w:t xml:space="preserve"> </w:t>
      </w:r>
      <w:r>
        <w:t>images for every two minutes in length it exceeds five minutes.</w:t>
      </w:r>
    </w:p>
    <w:p w14:paraId="621DBF7B" w14:textId="77777777" w:rsidR="00D17231" w:rsidRDefault="00D17231" w:rsidP="00D45961">
      <w:pPr>
        <w:pStyle w:val="SectionHeading"/>
        <w:widowControl/>
      </w:pPr>
      <w:r>
        <w:lastRenderedPageBreak/>
        <w:t>§61-8C-3a. Prohibiting child erotica; penalties.</w:t>
      </w:r>
    </w:p>
    <w:p w14:paraId="2A47C11B" w14:textId="39848137" w:rsidR="00D17231" w:rsidRDefault="00D17231" w:rsidP="00D45961">
      <w:pPr>
        <w:pStyle w:val="SectionBody"/>
        <w:widowControl/>
      </w:pPr>
      <w:r>
        <w:t xml:space="preserve">(a) Any person age </w:t>
      </w:r>
      <w:r w:rsidRPr="00D37E8D">
        <w:rPr>
          <w:strike/>
        </w:rPr>
        <w:t>eighteen</w:t>
      </w:r>
      <w:r>
        <w:t xml:space="preserve"> </w:t>
      </w:r>
      <w:r w:rsidR="00D37E8D" w:rsidRPr="00D37E8D">
        <w:rPr>
          <w:u w:val="single"/>
        </w:rPr>
        <w:t>18</w:t>
      </w:r>
      <w:r w:rsidR="00D37E8D">
        <w:t xml:space="preserve"> </w:t>
      </w:r>
      <w:r>
        <w:t xml:space="preserve">or over who </w:t>
      </w:r>
      <w:r w:rsidRPr="00D37E8D">
        <w:rPr>
          <w:strike/>
        </w:rPr>
        <w:t>knowingly and intentionally</w:t>
      </w:r>
      <w:r>
        <w:t xml:space="preserve"> </w:t>
      </w:r>
      <w:r w:rsidR="00D37E8D" w:rsidRPr="00D37E8D">
        <w:rPr>
          <w:u w:val="single"/>
        </w:rPr>
        <w:t>willfully</w:t>
      </w:r>
      <w:r w:rsidR="00D37E8D">
        <w:t xml:space="preserve"> </w:t>
      </w:r>
      <w:r>
        <w:t>produces, possesses, displays or distributes, in any form, any visual portrayals of minors who are partially clothed, where the visual portrayals are: (1) Unrelated to the sale of a commercially available legal product; and (2) used for purely prurient purposes, is guilty of a misdemeanor and, upon conviction thereof, shall be confined in jail for not more than one year or fined not more than $1,000, or both confined and fined.</w:t>
      </w:r>
    </w:p>
    <w:p w14:paraId="1DC7E01C" w14:textId="77777777" w:rsidR="00D17231" w:rsidRDefault="00D17231" w:rsidP="00D45961">
      <w:pPr>
        <w:pStyle w:val="SectionBody"/>
        <w:widowControl/>
      </w:pPr>
      <w:r>
        <w:t>(b) As used in this section only:</w:t>
      </w:r>
    </w:p>
    <w:p w14:paraId="17ED4799" w14:textId="77777777" w:rsidR="00D17231" w:rsidRDefault="00D17231" w:rsidP="00D45961">
      <w:pPr>
        <w:pStyle w:val="SectionBody"/>
        <w:widowControl/>
      </w:pPr>
      <w:r>
        <w:t xml:space="preserve">(1) </w:t>
      </w:r>
      <w:r>
        <w:sym w:font="Arial" w:char="0022"/>
      </w:r>
      <w:r>
        <w:t>Purely prurient purposes</w:t>
      </w:r>
      <w:r>
        <w:sym w:font="Arial" w:char="0022"/>
      </w:r>
      <w:r>
        <w:t xml:space="preserve"> means for the specific purpose of sexual gratification or sexual arousal from viewing the visual portrayals prohibited by this section; and</w:t>
      </w:r>
    </w:p>
    <w:p w14:paraId="04E07F9E" w14:textId="77777777" w:rsidR="00D17231" w:rsidRDefault="00D17231" w:rsidP="00D45961">
      <w:pPr>
        <w:pStyle w:val="SectionBody"/>
        <w:widowControl/>
      </w:pPr>
      <w:r>
        <w:t xml:space="preserve">(2) </w:t>
      </w:r>
      <w:r>
        <w:sym w:font="Arial" w:char="0022"/>
      </w:r>
      <w:r>
        <w:t>Commercially available</w:t>
      </w:r>
      <w:r>
        <w:sym w:font="Arial" w:char="0022"/>
      </w:r>
      <w:r>
        <w:t xml:space="preserve"> means for sale to the general public.</w:t>
      </w:r>
    </w:p>
    <w:p w14:paraId="63E81FA0" w14:textId="4C87C910" w:rsidR="00120A4D" w:rsidRPr="00DE0F71" w:rsidRDefault="00D17231" w:rsidP="00D45961">
      <w:pPr>
        <w:pStyle w:val="SectionBody"/>
        <w:widowControl/>
        <w:rPr>
          <w:strike/>
        </w:rPr>
        <w:sectPr w:rsidR="00120A4D" w:rsidRPr="00DE0F71" w:rsidSect="00D45961">
          <w:type w:val="continuous"/>
          <w:pgSz w:w="12240" w:h="15840" w:code="1"/>
          <w:pgMar w:top="1440" w:right="1440" w:bottom="1440" w:left="1440" w:header="720" w:footer="720" w:gutter="0"/>
          <w:lnNumType w:countBy="1" w:restart="newSection"/>
          <w:cols w:space="720"/>
          <w:docGrid w:linePitch="360"/>
        </w:sectPr>
      </w:pPr>
      <w:r w:rsidRPr="00DE0F71">
        <w:rPr>
          <w:strike/>
        </w:rPr>
        <w:t xml:space="preserve">(3) A </w:t>
      </w:r>
      <w:r w:rsidRPr="00DE0F71">
        <w:rPr>
          <w:strike/>
        </w:rPr>
        <w:sym w:font="Arial" w:char="0022"/>
      </w:r>
      <w:r w:rsidRPr="00DE0F71">
        <w:rPr>
          <w:strike/>
        </w:rPr>
        <w:t>minor</w:t>
      </w:r>
      <w:r w:rsidRPr="00DE0F71">
        <w:rPr>
          <w:strike/>
        </w:rPr>
        <w:sym w:font="Arial" w:char="0022"/>
      </w:r>
      <w:r w:rsidRPr="00DE0F71">
        <w:rPr>
          <w:strike/>
        </w:rPr>
        <w:t xml:space="preserve"> is a child under the age of sixteen years, or a person who is sixteen years of age or older but less than eighteen years old and who is mentally defective or mentally incapacitated.</w:t>
      </w:r>
    </w:p>
    <w:p w14:paraId="3C839898" w14:textId="5E6A3216" w:rsidR="00D17231" w:rsidRDefault="00D17231" w:rsidP="00D45961">
      <w:pPr>
        <w:ind w:left="720" w:hanging="720"/>
        <w:jc w:val="both"/>
        <w:outlineLvl w:val="3"/>
        <w:rPr>
          <w:rFonts w:cs="Arial"/>
          <w:b/>
        </w:rPr>
        <w:sectPr w:rsidR="00D17231" w:rsidSect="00DE0F71">
          <w:type w:val="continuous"/>
          <w:pgSz w:w="12240" w:h="15840" w:code="1"/>
          <w:pgMar w:top="1440" w:right="1440" w:bottom="1440" w:left="1440" w:header="720" w:footer="720" w:gutter="0"/>
          <w:cols w:space="720"/>
          <w:titlePg/>
          <w:docGrid w:linePitch="360"/>
        </w:sectPr>
      </w:pPr>
      <w:r>
        <w:rPr>
          <w:rFonts w:cs="Arial"/>
          <w:b/>
        </w:rPr>
        <w:t>§61-8C-3b. Prohibiting juveniles from manufacturing, possessing</w:t>
      </w:r>
      <w:r w:rsidR="00F55588">
        <w:rPr>
          <w:rFonts w:cs="Arial"/>
          <w:b/>
        </w:rPr>
        <w:t>,</w:t>
      </w:r>
      <w:r>
        <w:rPr>
          <w:rFonts w:cs="Arial"/>
          <w:b/>
        </w:rPr>
        <w:t xml:space="preserve"> and distributing nude or partially nude images of minors; creating exemptions; declaring a violation to be an act of juvenile delinquency; and providing for the punishment thereof.</w:t>
      </w:r>
    </w:p>
    <w:p w14:paraId="1F81C654" w14:textId="77777777" w:rsidR="00D17231" w:rsidRDefault="00D17231" w:rsidP="00D45961">
      <w:pPr>
        <w:ind w:firstLine="720"/>
        <w:jc w:val="both"/>
        <w:rPr>
          <w:rFonts w:cs="Arial"/>
        </w:rPr>
      </w:pPr>
      <w:r>
        <w:rPr>
          <w:rFonts w:cs="Arial"/>
        </w:rPr>
        <w:t>(a) Any minor who intentionally possesses, creates, produces, distributes, presents, transmits, posts, exchanges, or otherwise disseminates a visual portrayal of another minor posing in an inappropriate sexual manner or who distributes, presents, transmits, posts, exchanges, or otherwise disseminates a visual portrayal of himself or herself posing in an inappropriate sexual manner is guilty of an act of delinquency and, upon adjudication, disposition may be made by the circuit court pursuant to the provisions of §49-4-701 through §49-4-725 of this code.</w:t>
      </w:r>
    </w:p>
    <w:p w14:paraId="50A24674" w14:textId="3A66AF93" w:rsidR="00D17231" w:rsidRPr="001539D3" w:rsidRDefault="00D17231" w:rsidP="00D45961">
      <w:pPr>
        <w:ind w:firstLine="720"/>
        <w:jc w:val="both"/>
        <w:rPr>
          <w:rFonts w:cs="Arial"/>
          <w:u w:val="single"/>
        </w:rPr>
      </w:pPr>
      <w:r>
        <w:rPr>
          <w:rFonts w:cs="Arial"/>
        </w:rPr>
        <w:t>(b) As used in this section</w:t>
      </w:r>
      <w:r w:rsidR="001539D3">
        <w:rPr>
          <w:rFonts w:cs="Arial"/>
        </w:rPr>
        <w:t xml:space="preserve">, </w:t>
      </w:r>
      <w:r w:rsidR="001539D3" w:rsidRPr="001539D3">
        <w:rPr>
          <w:rFonts w:cs="Arial"/>
          <w:u w:val="single"/>
        </w:rPr>
        <w:t>“posing in an inappropriate sexual manner” means exhibition of a bare female breast, female or male genitalia, pubic, or rectal areas of a minor for purposes of sexual titillation.</w:t>
      </w:r>
    </w:p>
    <w:p w14:paraId="7C75A3FB" w14:textId="77777777" w:rsidR="00D17231" w:rsidRPr="001539D3" w:rsidRDefault="00D17231" w:rsidP="00D45961">
      <w:pPr>
        <w:ind w:firstLine="720"/>
        <w:jc w:val="both"/>
        <w:rPr>
          <w:rFonts w:cs="Arial"/>
          <w:strike/>
        </w:rPr>
      </w:pPr>
      <w:r w:rsidRPr="001539D3">
        <w:rPr>
          <w:rFonts w:cs="Arial"/>
          <w:strike/>
        </w:rPr>
        <w:lastRenderedPageBreak/>
        <w:t>(1) “Posing in an inappropriate sexual manner” means exhibition of a bare female breast, female or male genitalia, pubic, or rectal areas of a minor for purposes of sexual titillation.</w:t>
      </w:r>
    </w:p>
    <w:p w14:paraId="4820DE34" w14:textId="77777777" w:rsidR="00D17231" w:rsidRPr="00DE0F71" w:rsidRDefault="00D17231" w:rsidP="00D45961">
      <w:pPr>
        <w:ind w:firstLine="720"/>
        <w:jc w:val="both"/>
        <w:rPr>
          <w:rFonts w:cs="Arial"/>
          <w:strike/>
        </w:rPr>
      </w:pPr>
      <w:r w:rsidRPr="00DE0F71">
        <w:rPr>
          <w:rFonts w:cs="Arial"/>
          <w:strike/>
        </w:rPr>
        <w:t>(2) “Visual portrayal” means:</w:t>
      </w:r>
    </w:p>
    <w:p w14:paraId="2FF93AD9" w14:textId="77777777" w:rsidR="00D17231" w:rsidRPr="00DE0F71" w:rsidRDefault="00D17231" w:rsidP="00D45961">
      <w:pPr>
        <w:ind w:firstLine="720"/>
        <w:jc w:val="both"/>
        <w:rPr>
          <w:rFonts w:cs="Arial"/>
          <w:strike/>
        </w:rPr>
      </w:pPr>
      <w:r w:rsidRPr="00DE0F71">
        <w:rPr>
          <w:rFonts w:cs="Arial"/>
          <w:strike/>
        </w:rPr>
        <w:t>(A) A photograph;</w:t>
      </w:r>
    </w:p>
    <w:p w14:paraId="07535507" w14:textId="77777777" w:rsidR="00D17231" w:rsidRPr="00DE0F71" w:rsidRDefault="00D17231" w:rsidP="00D45961">
      <w:pPr>
        <w:ind w:firstLine="720"/>
        <w:jc w:val="both"/>
        <w:rPr>
          <w:rFonts w:cs="Arial"/>
          <w:strike/>
        </w:rPr>
      </w:pPr>
      <w:r w:rsidRPr="00DE0F71">
        <w:rPr>
          <w:rFonts w:cs="Arial"/>
          <w:strike/>
        </w:rPr>
        <w:t>(B) A motion picture;</w:t>
      </w:r>
    </w:p>
    <w:p w14:paraId="22F197E1" w14:textId="77777777" w:rsidR="00D17231" w:rsidRPr="00DE0F71" w:rsidRDefault="00D17231" w:rsidP="00D45961">
      <w:pPr>
        <w:ind w:firstLine="720"/>
        <w:jc w:val="both"/>
        <w:rPr>
          <w:rFonts w:cs="Arial"/>
          <w:strike/>
        </w:rPr>
      </w:pPr>
      <w:r w:rsidRPr="00DE0F71">
        <w:rPr>
          <w:rFonts w:cs="Arial"/>
          <w:strike/>
        </w:rPr>
        <w:t>(C) A digital image;</w:t>
      </w:r>
    </w:p>
    <w:p w14:paraId="295C5E45" w14:textId="77777777" w:rsidR="00D17231" w:rsidRPr="00DE0F71" w:rsidRDefault="00D17231" w:rsidP="00D45961">
      <w:pPr>
        <w:ind w:firstLine="720"/>
        <w:jc w:val="both"/>
        <w:rPr>
          <w:rFonts w:cs="Arial"/>
          <w:strike/>
        </w:rPr>
      </w:pPr>
      <w:r w:rsidRPr="00DE0F71">
        <w:rPr>
          <w:rFonts w:cs="Arial"/>
          <w:strike/>
        </w:rPr>
        <w:t>(D) A digital video recording; or</w:t>
      </w:r>
    </w:p>
    <w:p w14:paraId="57993423" w14:textId="77777777" w:rsidR="00D17231" w:rsidRPr="00DE0F71" w:rsidRDefault="00D17231" w:rsidP="00D45961">
      <w:pPr>
        <w:ind w:firstLine="720"/>
        <w:jc w:val="both"/>
        <w:rPr>
          <w:rFonts w:cs="Arial"/>
          <w:strike/>
        </w:rPr>
      </w:pPr>
      <w:r w:rsidRPr="00DE0F71">
        <w:rPr>
          <w:rFonts w:cs="Arial"/>
          <w:strike/>
        </w:rPr>
        <w:t>(E) Any other mechanical or electronic recording process or device that can preserve, for later viewing, a visual image of a person that includes, but is not limited to, computers, cellphones, personal digital assistance, and other digital storage or transmitting devices;</w:t>
      </w:r>
    </w:p>
    <w:p w14:paraId="51DB23C3" w14:textId="7A6F9AAB" w:rsidR="00D17231" w:rsidRDefault="00D17231" w:rsidP="00D45961">
      <w:pPr>
        <w:ind w:firstLine="720"/>
        <w:jc w:val="both"/>
        <w:rPr>
          <w:rFonts w:cs="Arial"/>
        </w:rPr>
      </w:pPr>
      <w:r>
        <w:rPr>
          <w:rFonts w:cs="Arial"/>
        </w:rPr>
        <w:t xml:space="preserve">(c) It shall be an affirmative defense to an alleged violation of this section that a minor charged with possession of the prohibited visual </w:t>
      </w:r>
      <w:r w:rsidRPr="008D5860">
        <w:rPr>
          <w:rFonts w:cs="Arial"/>
          <w:strike/>
        </w:rPr>
        <w:t>depiction</w:t>
      </w:r>
      <w:r>
        <w:rPr>
          <w:rFonts w:cs="Arial"/>
        </w:rPr>
        <w:t xml:space="preserve"> </w:t>
      </w:r>
      <w:r w:rsidR="008D5860" w:rsidRPr="008D5860">
        <w:rPr>
          <w:rFonts w:cs="Arial"/>
          <w:u w:val="single"/>
        </w:rPr>
        <w:t>portrayal</w:t>
      </w:r>
      <w:r w:rsidR="008D5860">
        <w:rPr>
          <w:rFonts w:cs="Arial"/>
        </w:rPr>
        <w:t xml:space="preserve"> </w:t>
      </w:r>
      <w:r>
        <w:rPr>
          <w:rFonts w:cs="Arial"/>
        </w:rPr>
        <w:t>did neither solicit its receipt nor distribute, transmit, or present it to another person by any means.</w:t>
      </w:r>
    </w:p>
    <w:p w14:paraId="5EF7D00C" w14:textId="69A77610" w:rsidR="00D17231" w:rsidRDefault="00D17231" w:rsidP="00D45961">
      <w:pPr>
        <w:ind w:firstLine="720"/>
        <w:jc w:val="both"/>
        <w:rPr>
          <w:rFonts w:cs="Arial"/>
        </w:rPr>
        <w:sectPr w:rsidR="00D17231" w:rsidSect="00B85ACB">
          <w:type w:val="continuous"/>
          <w:pgSz w:w="12240" w:h="15840" w:code="1"/>
          <w:pgMar w:top="1440" w:right="1440" w:bottom="1440" w:left="1440" w:header="720" w:footer="720" w:gutter="0"/>
          <w:lnNumType w:countBy="1" w:restart="newSection"/>
          <w:cols w:space="720"/>
          <w:titlePg/>
          <w:docGrid w:linePitch="360"/>
        </w:sectPr>
      </w:pPr>
      <w:r>
        <w:rPr>
          <w:rFonts w:cs="Arial"/>
        </w:rPr>
        <w:t>(d) Notwithstanding the provisions of §15-12-1</w:t>
      </w:r>
      <w:r w:rsidR="00D45961" w:rsidRPr="00D45961">
        <w:rPr>
          <w:rFonts w:cs="Arial"/>
          <w:i/>
        </w:rPr>
        <w:t xml:space="preserve"> et seq. </w:t>
      </w:r>
      <w:r>
        <w:rPr>
          <w:rFonts w:cs="Arial"/>
        </w:rPr>
        <w:t>of this code, an adjudication of delinquency under the provisions of this section shall not subject the minor to the requirements of that article and chapter.</w:t>
      </w:r>
    </w:p>
    <w:p w14:paraId="63F53EE3" w14:textId="0059BC61" w:rsidR="00D17231" w:rsidRPr="00A116D2" w:rsidRDefault="00D17231" w:rsidP="00D45961">
      <w:pPr>
        <w:jc w:val="both"/>
        <w:rPr>
          <w:u w:val="single"/>
        </w:rPr>
        <w:sectPr w:rsidR="00D17231" w:rsidRPr="00A116D2" w:rsidSect="00B85ACB">
          <w:type w:val="continuous"/>
          <w:pgSz w:w="12240" w:h="15840" w:code="1"/>
          <w:pgMar w:top="1440" w:right="1440" w:bottom="1440" w:left="1440" w:header="720" w:footer="720" w:gutter="0"/>
          <w:cols w:space="720"/>
          <w:titlePg/>
          <w:docGrid w:linePitch="360"/>
        </w:sectPr>
      </w:pPr>
      <w:r w:rsidRPr="00A116D2">
        <w:rPr>
          <w:rFonts w:cs="Arial"/>
          <w:b/>
          <w:u w:val="single"/>
        </w:rPr>
        <w:t xml:space="preserve">§61-8C-3c. </w:t>
      </w:r>
      <w:r w:rsidR="00C416A9">
        <w:rPr>
          <w:rFonts w:cs="Arial"/>
          <w:b/>
          <w:u w:val="single"/>
        </w:rPr>
        <w:t>Confidentiality; e</w:t>
      </w:r>
      <w:r w:rsidRPr="00A116D2">
        <w:rPr>
          <w:rFonts w:cs="Arial"/>
          <w:b/>
          <w:u w:val="single"/>
        </w:rPr>
        <w:t>x</w:t>
      </w:r>
      <w:r>
        <w:rPr>
          <w:rFonts w:cs="Arial"/>
          <w:b/>
          <w:u w:val="single"/>
        </w:rPr>
        <w:t>emption from prosecution</w:t>
      </w:r>
      <w:r w:rsidR="00F55588">
        <w:rPr>
          <w:rFonts w:cs="Arial"/>
          <w:b/>
          <w:u w:val="single"/>
        </w:rPr>
        <w:t>.</w:t>
      </w:r>
    </w:p>
    <w:p w14:paraId="76CEFAEF" w14:textId="48A4423D" w:rsidR="00DE0F71" w:rsidRDefault="00D17231" w:rsidP="00D45961">
      <w:pPr>
        <w:pStyle w:val="SectionBody"/>
        <w:widowControl/>
        <w:rPr>
          <w:u w:val="single"/>
        </w:rPr>
      </w:pPr>
      <w:r w:rsidRPr="004C27A4">
        <w:rPr>
          <w:u w:val="single"/>
        </w:rPr>
        <w:t>(a)</w:t>
      </w:r>
      <w:r w:rsidR="00C416A9">
        <w:rPr>
          <w:u w:val="single"/>
        </w:rPr>
        <w:t xml:space="preserve"> </w:t>
      </w:r>
      <w:r w:rsidR="00DE0F71">
        <w:rPr>
          <w:u w:val="single"/>
        </w:rPr>
        <w:t xml:space="preserve">Nothing in this article shall be construed to prevent the </w:t>
      </w:r>
      <w:r w:rsidR="00C416A9">
        <w:rPr>
          <w:u w:val="single"/>
        </w:rPr>
        <w:t xml:space="preserve">lawful </w:t>
      </w:r>
      <w:r w:rsidR="00DE0F71">
        <w:rPr>
          <w:u w:val="single"/>
        </w:rPr>
        <w:t xml:space="preserve">investigation </w:t>
      </w:r>
      <w:r w:rsidR="00C416A9">
        <w:rPr>
          <w:u w:val="single"/>
        </w:rPr>
        <w:t xml:space="preserve">and/or prosecution of the criminal offenses described </w:t>
      </w:r>
      <w:r w:rsidR="00D37E8D">
        <w:rPr>
          <w:u w:val="single"/>
        </w:rPr>
        <w:t>in this article</w:t>
      </w:r>
      <w:r w:rsidR="00451C64">
        <w:rPr>
          <w:u w:val="single"/>
        </w:rPr>
        <w:t>:</w:t>
      </w:r>
      <w:r w:rsidRPr="004C27A4">
        <w:rPr>
          <w:u w:val="single"/>
        </w:rPr>
        <w:t xml:space="preserve"> </w:t>
      </w:r>
      <w:r w:rsidR="00A60575" w:rsidRPr="00D45961">
        <w:rPr>
          <w:i/>
          <w:iCs/>
          <w:u w:val="single"/>
        </w:rPr>
        <w:t>Provided</w:t>
      </w:r>
      <w:r w:rsidR="00A60575">
        <w:rPr>
          <w:u w:val="single"/>
        </w:rPr>
        <w:t xml:space="preserve">, That prohibited media or visual portrayal described in this article shall </w:t>
      </w:r>
      <w:r w:rsidR="00D37E8D">
        <w:rPr>
          <w:u w:val="single"/>
        </w:rPr>
        <w:t xml:space="preserve">not </w:t>
      </w:r>
      <w:r w:rsidR="00A60575">
        <w:rPr>
          <w:u w:val="single"/>
        </w:rPr>
        <w:t xml:space="preserve">be published to the public at any time. </w:t>
      </w:r>
    </w:p>
    <w:p w14:paraId="527A8532" w14:textId="787205AB" w:rsidR="00D17231" w:rsidRPr="004C27A4" w:rsidRDefault="00DE0F71" w:rsidP="00D45961">
      <w:pPr>
        <w:pStyle w:val="SectionBody"/>
        <w:widowControl/>
        <w:rPr>
          <w:u w:val="single"/>
        </w:rPr>
      </w:pPr>
      <w:r>
        <w:rPr>
          <w:u w:val="single"/>
        </w:rPr>
        <w:t xml:space="preserve">(b) </w:t>
      </w:r>
      <w:r w:rsidR="00D17231">
        <w:rPr>
          <w:u w:val="single"/>
        </w:rPr>
        <w:t xml:space="preserve">It </w:t>
      </w:r>
      <w:r w:rsidR="00D37E8D">
        <w:rPr>
          <w:u w:val="single"/>
        </w:rPr>
        <w:t>does</w:t>
      </w:r>
      <w:r w:rsidR="00D17231">
        <w:rPr>
          <w:u w:val="single"/>
        </w:rPr>
        <w:t xml:space="preserve"> not constitute an offense of the crimes set forth in this article </w:t>
      </w:r>
      <w:r w:rsidR="00D17231" w:rsidRPr="004C27A4">
        <w:rPr>
          <w:u w:val="single"/>
        </w:rPr>
        <w:t xml:space="preserve">when </w:t>
      </w:r>
      <w:r w:rsidR="00D17231">
        <w:rPr>
          <w:u w:val="single"/>
        </w:rPr>
        <w:t>the following persons possess or distribute</w:t>
      </w:r>
      <w:r w:rsidR="00D17231" w:rsidRPr="004C27A4">
        <w:rPr>
          <w:u w:val="single"/>
        </w:rPr>
        <w:t xml:space="preserve"> prohibited media or material</w:t>
      </w:r>
      <w:r w:rsidR="00A60575">
        <w:rPr>
          <w:u w:val="single"/>
        </w:rPr>
        <w:t>, or visual portrayal</w:t>
      </w:r>
      <w:r w:rsidR="00D17231" w:rsidRPr="004C27A4">
        <w:rPr>
          <w:u w:val="single"/>
        </w:rPr>
        <w:t xml:space="preserve"> while acting in the performance of their official duties:</w:t>
      </w:r>
    </w:p>
    <w:p w14:paraId="4154BD3C" w14:textId="77777777" w:rsidR="00D17231" w:rsidRPr="004C27A4" w:rsidRDefault="00D17231" w:rsidP="00D45961">
      <w:pPr>
        <w:pStyle w:val="SectionBody"/>
        <w:widowControl/>
        <w:rPr>
          <w:u w:val="single"/>
        </w:rPr>
      </w:pPr>
      <w:r w:rsidRPr="004C27A4">
        <w:rPr>
          <w:u w:val="single"/>
        </w:rPr>
        <w:t>(1) Law enforcement offic</w:t>
      </w:r>
      <w:r>
        <w:rPr>
          <w:u w:val="single"/>
        </w:rPr>
        <w:t>ials</w:t>
      </w:r>
      <w:r w:rsidRPr="004C27A4">
        <w:rPr>
          <w:u w:val="single"/>
        </w:rPr>
        <w:t>, including those entities with specialized investigatory experience with whom law enforcement agencies regularly contract for the purpose of providing investigatory services and assistance;</w:t>
      </w:r>
    </w:p>
    <w:p w14:paraId="6AEC7A1D" w14:textId="77777777" w:rsidR="00D17231" w:rsidRDefault="00D17231" w:rsidP="00D45961">
      <w:pPr>
        <w:pStyle w:val="SectionBody"/>
        <w:widowControl/>
        <w:rPr>
          <w:u w:val="single"/>
        </w:rPr>
      </w:pPr>
      <w:r>
        <w:rPr>
          <w:u w:val="single"/>
        </w:rPr>
        <w:lastRenderedPageBreak/>
        <w:t>(2) Prosecuting attorneys;</w:t>
      </w:r>
    </w:p>
    <w:p w14:paraId="0D15AA24" w14:textId="77777777" w:rsidR="00D17231" w:rsidRDefault="00D17231" w:rsidP="00D45961">
      <w:pPr>
        <w:pStyle w:val="SectionBody"/>
        <w:widowControl/>
        <w:ind w:left="180" w:firstLine="540"/>
        <w:rPr>
          <w:u w:val="single"/>
        </w:rPr>
      </w:pPr>
      <w:r>
        <w:rPr>
          <w:u w:val="single"/>
        </w:rPr>
        <w:t>(3) Attorneys representing persons charged with a violation of offenses in this article or a substantially similar federal statute;</w:t>
      </w:r>
    </w:p>
    <w:p w14:paraId="132CE772" w14:textId="77777777" w:rsidR="00D17231" w:rsidRDefault="00D17231" w:rsidP="00D45961">
      <w:pPr>
        <w:pStyle w:val="SectionBody"/>
        <w:widowControl/>
        <w:rPr>
          <w:u w:val="single"/>
        </w:rPr>
      </w:pPr>
      <w:r>
        <w:rPr>
          <w:u w:val="single"/>
        </w:rPr>
        <w:t>(4) Judges and magistrates;</w:t>
      </w:r>
    </w:p>
    <w:p w14:paraId="3CB7B504" w14:textId="357EB127" w:rsidR="00D17231" w:rsidRDefault="00D17231" w:rsidP="00D45961">
      <w:pPr>
        <w:pStyle w:val="SectionBody"/>
        <w:widowControl/>
        <w:rPr>
          <w:u w:val="single"/>
        </w:rPr>
      </w:pPr>
      <w:r>
        <w:rPr>
          <w:u w:val="single"/>
        </w:rPr>
        <w:t>(5) Jurors hearing a case involving an alleged violation of offenses in this article; and</w:t>
      </w:r>
    </w:p>
    <w:p w14:paraId="6EA8218F" w14:textId="77777777" w:rsidR="00D17231" w:rsidRDefault="00D17231" w:rsidP="00D45961">
      <w:pPr>
        <w:pStyle w:val="SectionBody"/>
        <w:widowControl/>
        <w:rPr>
          <w:u w:val="single"/>
        </w:rPr>
      </w:pPr>
      <w:r>
        <w:rPr>
          <w:u w:val="single"/>
        </w:rPr>
        <w:t>(6) Support personnel for the persons listed in this section.</w:t>
      </w:r>
    </w:p>
    <w:p w14:paraId="37981BD4" w14:textId="2D649481" w:rsidR="00D17231" w:rsidRPr="00303684" w:rsidRDefault="00D17231" w:rsidP="00D45961">
      <w:pPr>
        <w:pStyle w:val="SectionBody"/>
        <w:widowControl/>
      </w:pPr>
      <w:r>
        <w:rPr>
          <w:u w:val="single"/>
        </w:rPr>
        <w:t>(</w:t>
      </w:r>
      <w:r w:rsidR="00C416A9">
        <w:rPr>
          <w:u w:val="single"/>
        </w:rPr>
        <w:t>c</w:t>
      </w:r>
      <w:r>
        <w:rPr>
          <w:u w:val="single"/>
        </w:rPr>
        <w:t xml:space="preserve">) The Supreme Court of Appeals is hereby requested to promulgate such rules, protocols, and forms which are necessary to regulate access to, use, and handling of prohibited media and </w:t>
      </w:r>
      <w:r w:rsidR="008D5860">
        <w:rPr>
          <w:u w:val="single"/>
        </w:rPr>
        <w:t>visual portrayals</w:t>
      </w:r>
      <w:r>
        <w:rPr>
          <w:u w:val="single"/>
        </w:rPr>
        <w:t xml:space="preserve"> described in this article, giving due consideration to the privacy rights of victims and the due process rights of defendants in criminal proceedings.</w:t>
      </w:r>
    </w:p>
    <w:p w14:paraId="618D7654" w14:textId="77777777" w:rsidR="00E831B3" w:rsidRDefault="00E831B3" w:rsidP="00D45961">
      <w:pPr>
        <w:pStyle w:val="References"/>
      </w:pPr>
    </w:p>
    <w:sectPr w:rsidR="00E831B3" w:rsidSect="00B85ACB">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8453" w14:textId="77777777" w:rsidR="0078784C" w:rsidRPr="00B844FE" w:rsidRDefault="0078784C" w:rsidP="00B844FE">
      <w:r>
        <w:separator/>
      </w:r>
    </w:p>
  </w:endnote>
  <w:endnote w:type="continuationSeparator" w:id="0">
    <w:p w14:paraId="7D8E02AA" w14:textId="77777777" w:rsidR="0078784C" w:rsidRPr="00B844FE" w:rsidRDefault="0078784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90663"/>
      <w:docPartObj>
        <w:docPartGallery w:val="Page Numbers (Bottom of Page)"/>
        <w:docPartUnique/>
      </w:docPartObj>
    </w:sdtPr>
    <w:sdtEndPr>
      <w:rPr>
        <w:noProof/>
      </w:rPr>
    </w:sdtEndPr>
    <w:sdtContent>
      <w:p w14:paraId="2F62883A" w14:textId="34928BFC" w:rsidR="00D45961" w:rsidRDefault="00D45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70F6" w14:textId="77777777" w:rsidR="0082197C" w:rsidRDefault="0082197C"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F44BEE" w14:textId="77777777" w:rsidR="0082197C" w:rsidRPr="0082197C" w:rsidRDefault="0082197C" w:rsidP="00821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266F" w14:textId="77777777" w:rsidR="0082197C" w:rsidRDefault="0082197C" w:rsidP="002D020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C75D91" w14:textId="77777777" w:rsidR="0082197C" w:rsidRPr="0082197C" w:rsidRDefault="0082197C" w:rsidP="008219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EF51" w14:textId="77777777" w:rsidR="0082197C" w:rsidRPr="0082197C" w:rsidRDefault="0082197C" w:rsidP="00821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E009C" w14:textId="77777777" w:rsidR="0078784C" w:rsidRPr="00B844FE" w:rsidRDefault="0078784C" w:rsidP="00B844FE">
      <w:r>
        <w:separator/>
      </w:r>
    </w:p>
  </w:footnote>
  <w:footnote w:type="continuationSeparator" w:id="0">
    <w:p w14:paraId="2BDFFD81" w14:textId="77777777" w:rsidR="0078784C" w:rsidRPr="00B844FE" w:rsidRDefault="0078784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2CE1" w14:textId="77777777" w:rsidR="0054506F" w:rsidRDefault="0054506F" w:rsidP="0054506F">
    <w:pPr>
      <w:pStyle w:val="Header"/>
    </w:pPr>
    <w:r>
      <w:t>CS for SB 198</w:t>
    </w:r>
  </w:p>
  <w:p w14:paraId="62DF98F2" w14:textId="77777777" w:rsidR="0054506F" w:rsidRDefault="00545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9E2B" w14:textId="77777777" w:rsidR="0082197C" w:rsidRPr="0082197C" w:rsidRDefault="0082197C" w:rsidP="0082197C">
    <w:pPr>
      <w:pStyle w:val="Header"/>
    </w:pPr>
    <w:r>
      <w:t>CS for SB 198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3D73" w14:textId="77777777" w:rsidR="0082197C" w:rsidRPr="0082197C" w:rsidRDefault="0082197C" w:rsidP="0082197C">
    <w:pPr>
      <w:pStyle w:val="Header"/>
    </w:pPr>
    <w:r>
      <w:t>CS for SB 198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EB9C" w14:textId="77777777" w:rsidR="0082197C" w:rsidRPr="0082197C" w:rsidRDefault="0082197C" w:rsidP="0082197C">
    <w:pPr>
      <w:pStyle w:val="Header"/>
    </w:pPr>
    <w:r>
      <w:t>CS for SB 198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4B"/>
    <w:rsid w:val="00002112"/>
    <w:rsid w:val="0000526A"/>
    <w:rsid w:val="00017455"/>
    <w:rsid w:val="00056FE7"/>
    <w:rsid w:val="00085D22"/>
    <w:rsid w:val="000C5C77"/>
    <w:rsid w:val="0010070F"/>
    <w:rsid w:val="00120A4D"/>
    <w:rsid w:val="0012246A"/>
    <w:rsid w:val="0015112E"/>
    <w:rsid w:val="001539D3"/>
    <w:rsid w:val="001552E7"/>
    <w:rsid w:val="001566B4"/>
    <w:rsid w:val="00175B38"/>
    <w:rsid w:val="001A224B"/>
    <w:rsid w:val="001A56DA"/>
    <w:rsid w:val="001C279E"/>
    <w:rsid w:val="001C7A80"/>
    <w:rsid w:val="001D459E"/>
    <w:rsid w:val="001D51D6"/>
    <w:rsid w:val="00230763"/>
    <w:rsid w:val="00251E66"/>
    <w:rsid w:val="0027011C"/>
    <w:rsid w:val="00274200"/>
    <w:rsid w:val="00275740"/>
    <w:rsid w:val="002A0269"/>
    <w:rsid w:val="00301F44"/>
    <w:rsid w:val="00303684"/>
    <w:rsid w:val="003143F5"/>
    <w:rsid w:val="00314854"/>
    <w:rsid w:val="003567DF"/>
    <w:rsid w:val="00365920"/>
    <w:rsid w:val="003C51CD"/>
    <w:rsid w:val="003E4D46"/>
    <w:rsid w:val="003F1FFE"/>
    <w:rsid w:val="00410475"/>
    <w:rsid w:val="004247A2"/>
    <w:rsid w:val="00451C64"/>
    <w:rsid w:val="00495E74"/>
    <w:rsid w:val="004B2795"/>
    <w:rsid w:val="004C13DD"/>
    <w:rsid w:val="004C1B1D"/>
    <w:rsid w:val="004E3441"/>
    <w:rsid w:val="0054506F"/>
    <w:rsid w:val="005623B9"/>
    <w:rsid w:val="00571DC3"/>
    <w:rsid w:val="005A5366"/>
    <w:rsid w:val="00637E73"/>
    <w:rsid w:val="006471C6"/>
    <w:rsid w:val="006565E8"/>
    <w:rsid w:val="006865E9"/>
    <w:rsid w:val="00691F3E"/>
    <w:rsid w:val="00694BFB"/>
    <w:rsid w:val="006A106B"/>
    <w:rsid w:val="006C523D"/>
    <w:rsid w:val="006D4036"/>
    <w:rsid w:val="00745E0F"/>
    <w:rsid w:val="00754026"/>
    <w:rsid w:val="0078784C"/>
    <w:rsid w:val="007E02CF"/>
    <w:rsid w:val="007F1CF5"/>
    <w:rsid w:val="00805639"/>
    <w:rsid w:val="0081249D"/>
    <w:rsid w:val="0082197C"/>
    <w:rsid w:val="00834EDE"/>
    <w:rsid w:val="00842C76"/>
    <w:rsid w:val="00865977"/>
    <w:rsid w:val="008736AA"/>
    <w:rsid w:val="008A3316"/>
    <w:rsid w:val="008A5850"/>
    <w:rsid w:val="008D275D"/>
    <w:rsid w:val="008D5860"/>
    <w:rsid w:val="00915C5F"/>
    <w:rsid w:val="00952402"/>
    <w:rsid w:val="00980327"/>
    <w:rsid w:val="00981D0E"/>
    <w:rsid w:val="009D4EA3"/>
    <w:rsid w:val="009F1067"/>
    <w:rsid w:val="00A03470"/>
    <w:rsid w:val="00A10AAE"/>
    <w:rsid w:val="00A31E01"/>
    <w:rsid w:val="00A35B03"/>
    <w:rsid w:val="00A527AD"/>
    <w:rsid w:val="00A60575"/>
    <w:rsid w:val="00A718CF"/>
    <w:rsid w:val="00A72E7C"/>
    <w:rsid w:val="00A9089D"/>
    <w:rsid w:val="00AB5B36"/>
    <w:rsid w:val="00AC3B58"/>
    <w:rsid w:val="00AC7C66"/>
    <w:rsid w:val="00AE27A7"/>
    <w:rsid w:val="00AE48A0"/>
    <w:rsid w:val="00AE61BE"/>
    <w:rsid w:val="00AF09E0"/>
    <w:rsid w:val="00B01AD0"/>
    <w:rsid w:val="00B16F25"/>
    <w:rsid w:val="00B24422"/>
    <w:rsid w:val="00B32C00"/>
    <w:rsid w:val="00B80C20"/>
    <w:rsid w:val="00B81A5B"/>
    <w:rsid w:val="00B844FE"/>
    <w:rsid w:val="00B85ACB"/>
    <w:rsid w:val="00BC562B"/>
    <w:rsid w:val="00C139F7"/>
    <w:rsid w:val="00C33014"/>
    <w:rsid w:val="00C33434"/>
    <w:rsid w:val="00C34869"/>
    <w:rsid w:val="00C416A9"/>
    <w:rsid w:val="00C42EB6"/>
    <w:rsid w:val="00C73519"/>
    <w:rsid w:val="00C85096"/>
    <w:rsid w:val="00C97188"/>
    <w:rsid w:val="00CA4574"/>
    <w:rsid w:val="00CB20EF"/>
    <w:rsid w:val="00CD12CB"/>
    <w:rsid w:val="00CD36CF"/>
    <w:rsid w:val="00CD3F81"/>
    <w:rsid w:val="00CF1DCA"/>
    <w:rsid w:val="00D17231"/>
    <w:rsid w:val="00D37E8D"/>
    <w:rsid w:val="00D45961"/>
    <w:rsid w:val="00D54447"/>
    <w:rsid w:val="00D579FC"/>
    <w:rsid w:val="00DE0F71"/>
    <w:rsid w:val="00DE2953"/>
    <w:rsid w:val="00DE526B"/>
    <w:rsid w:val="00DF199D"/>
    <w:rsid w:val="00DF4120"/>
    <w:rsid w:val="00DF62A6"/>
    <w:rsid w:val="00E01542"/>
    <w:rsid w:val="00E17B45"/>
    <w:rsid w:val="00E2557E"/>
    <w:rsid w:val="00E365F1"/>
    <w:rsid w:val="00E4072C"/>
    <w:rsid w:val="00E443FC"/>
    <w:rsid w:val="00E62F48"/>
    <w:rsid w:val="00E831B3"/>
    <w:rsid w:val="00EA4B4F"/>
    <w:rsid w:val="00EA62DD"/>
    <w:rsid w:val="00EB203E"/>
    <w:rsid w:val="00EC1FC5"/>
    <w:rsid w:val="00EC3742"/>
    <w:rsid w:val="00ED539A"/>
    <w:rsid w:val="00ED642E"/>
    <w:rsid w:val="00EE70CB"/>
    <w:rsid w:val="00EF6030"/>
    <w:rsid w:val="00F23775"/>
    <w:rsid w:val="00F41CA2"/>
    <w:rsid w:val="00F443C0"/>
    <w:rsid w:val="00F50749"/>
    <w:rsid w:val="00F55588"/>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E9950"/>
  <w15:chartTrackingRefBased/>
  <w15:docId w15:val="{BED7E5DA-8F8A-42CB-8059-B82011F8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17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2197C"/>
    <w:rPr>
      <w:rFonts w:eastAsia="Calibri"/>
      <w:b/>
      <w:caps/>
      <w:color w:val="000000"/>
      <w:sz w:val="24"/>
    </w:rPr>
  </w:style>
  <w:style w:type="character" w:styleId="PageNumber">
    <w:name w:val="page number"/>
    <w:basedOn w:val="DefaultParagraphFont"/>
    <w:uiPriority w:val="99"/>
    <w:semiHidden/>
    <w:locked/>
    <w:rsid w:val="0082197C"/>
  </w:style>
  <w:style w:type="character" w:customStyle="1" w:styleId="SectionBodyChar">
    <w:name w:val="Section Body Char"/>
    <w:link w:val="SectionBody"/>
    <w:rsid w:val="00D17231"/>
    <w:rPr>
      <w:rFonts w:eastAsia="Calibri"/>
      <w:color w:val="000000"/>
    </w:rPr>
  </w:style>
  <w:style w:type="character" w:customStyle="1" w:styleId="SectionHeadingChar">
    <w:name w:val="Section Heading Char"/>
    <w:link w:val="SectionHeading"/>
    <w:rsid w:val="00D17231"/>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7912">
      <w:bodyDiv w:val="1"/>
      <w:marLeft w:val="0"/>
      <w:marRight w:val="0"/>
      <w:marTop w:val="0"/>
      <w:marBottom w:val="0"/>
      <w:divBdr>
        <w:top w:val="none" w:sz="0" w:space="0" w:color="auto"/>
        <w:left w:val="none" w:sz="0" w:space="0" w:color="auto"/>
        <w:bottom w:val="none" w:sz="0" w:space="0" w:color="auto"/>
        <w:right w:val="none" w:sz="0" w:space="0" w:color="auto"/>
      </w:divBdr>
    </w:div>
    <w:div w:id="1731341689">
      <w:bodyDiv w:val="1"/>
      <w:marLeft w:val="0"/>
      <w:marRight w:val="0"/>
      <w:marTop w:val="0"/>
      <w:marBottom w:val="0"/>
      <w:divBdr>
        <w:top w:val="none" w:sz="0" w:space="0" w:color="auto"/>
        <w:left w:val="none" w:sz="0" w:space="0" w:color="auto"/>
        <w:bottom w:val="none" w:sz="0" w:space="0" w:color="auto"/>
        <w:right w:val="none" w:sz="0" w:space="0" w:color="auto"/>
      </w:divBdr>
    </w:div>
    <w:div w:id="1805349073">
      <w:bodyDiv w:val="1"/>
      <w:marLeft w:val="0"/>
      <w:marRight w:val="0"/>
      <w:marTop w:val="0"/>
      <w:marBottom w:val="0"/>
      <w:divBdr>
        <w:top w:val="none" w:sz="0" w:space="0" w:color="auto"/>
        <w:left w:val="none" w:sz="0" w:space="0" w:color="auto"/>
        <w:bottom w:val="none" w:sz="0" w:space="0" w:color="auto"/>
        <w:right w:val="none" w:sz="0" w:space="0" w:color="auto"/>
      </w:divBdr>
    </w:div>
    <w:div w:id="188790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15CC360893409FAA4D02F574FEDDCB"/>
        <w:category>
          <w:name w:val="General"/>
          <w:gallery w:val="placeholder"/>
        </w:category>
        <w:types>
          <w:type w:val="bbPlcHdr"/>
        </w:types>
        <w:behaviors>
          <w:behavior w:val="content"/>
        </w:behaviors>
        <w:guid w:val="{3174A7D6-C193-469A-8604-0584AF514B69}"/>
      </w:docPartPr>
      <w:docPartBody>
        <w:p w:rsidR="00A527CA" w:rsidRDefault="009E243A">
          <w:pPr>
            <w:pStyle w:val="2515CC360893409FAA4D02F574FEDDCB"/>
          </w:pPr>
          <w:r w:rsidRPr="00B844FE">
            <w:t>Prefix Text</w:t>
          </w:r>
        </w:p>
      </w:docPartBody>
    </w:docPart>
    <w:docPart>
      <w:docPartPr>
        <w:name w:val="585CD9B67AF342E1BDBF451E9EB7F19C"/>
        <w:category>
          <w:name w:val="General"/>
          <w:gallery w:val="placeholder"/>
        </w:category>
        <w:types>
          <w:type w:val="bbPlcHdr"/>
        </w:types>
        <w:behaviors>
          <w:behavior w:val="content"/>
        </w:behaviors>
        <w:guid w:val="{41937569-2D4B-49CD-8BF2-BA8B7EDE86D9}"/>
      </w:docPartPr>
      <w:docPartBody>
        <w:p w:rsidR="00A527CA" w:rsidRDefault="009E243A">
          <w:pPr>
            <w:pStyle w:val="585CD9B67AF342E1BDBF451E9EB7F19C"/>
          </w:pPr>
          <w:r w:rsidRPr="00B844FE">
            <w:t>[Type here]</w:t>
          </w:r>
        </w:p>
      </w:docPartBody>
    </w:docPart>
    <w:docPart>
      <w:docPartPr>
        <w:name w:val="B4E6B28EBD5C42DEBED02741F2DD5F40"/>
        <w:category>
          <w:name w:val="General"/>
          <w:gallery w:val="placeholder"/>
        </w:category>
        <w:types>
          <w:type w:val="bbPlcHdr"/>
        </w:types>
        <w:behaviors>
          <w:behavior w:val="content"/>
        </w:behaviors>
        <w:guid w:val="{E5824266-AB1A-4007-A6DD-6F84758FAEA0}"/>
      </w:docPartPr>
      <w:docPartBody>
        <w:p w:rsidR="00A527CA" w:rsidRDefault="009E243A">
          <w:pPr>
            <w:pStyle w:val="B4E6B28EBD5C42DEBED02741F2DD5F40"/>
          </w:pPr>
          <w:r w:rsidRPr="00B844FE">
            <w:t>Number</w:t>
          </w:r>
        </w:p>
      </w:docPartBody>
    </w:docPart>
    <w:docPart>
      <w:docPartPr>
        <w:name w:val="3665190042F24010BA749120D96B3D02"/>
        <w:category>
          <w:name w:val="General"/>
          <w:gallery w:val="placeholder"/>
        </w:category>
        <w:types>
          <w:type w:val="bbPlcHdr"/>
        </w:types>
        <w:behaviors>
          <w:behavior w:val="content"/>
        </w:behaviors>
        <w:guid w:val="{D9EB9104-2FE3-42BB-B395-B742FFAAA5EC}"/>
      </w:docPartPr>
      <w:docPartBody>
        <w:p w:rsidR="00A527CA" w:rsidRDefault="009E243A">
          <w:pPr>
            <w:pStyle w:val="3665190042F24010BA749120D96B3D02"/>
          </w:pPr>
          <w:r>
            <w:rPr>
              <w:rStyle w:val="PlaceholderText"/>
            </w:rPr>
            <w:t>February 12, 2025</w:t>
          </w:r>
        </w:p>
      </w:docPartBody>
    </w:docPart>
    <w:docPart>
      <w:docPartPr>
        <w:name w:val="BC893AF99628402CA8EC748C9D44F453"/>
        <w:category>
          <w:name w:val="General"/>
          <w:gallery w:val="placeholder"/>
        </w:category>
        <w:types>
          <w:type w:val="bbPlcHdr"/>
        </w:types>
        <w:behaviors>
          <w:behavior w:val="content"/>
        </w:behaviors>
        <w:guid w:val="{ED30A458-5491-4469-9F33-728EB0C0C8C6}"/>
      </w:docPartPr>
      <w:docPartBody>
        <w:p w:rsidR="00A527CA" w:rsidRDefault="009E243A">
          <w:pPr>
            <w:pStyle w:val="BC893AF99628402CA8EC748C9D44F453"/>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848"/>
    <w:rsid w:val="00382DE6"/>
    <w:rsid w:val="008A3316"/>
    <w:rsid w:val="00981D0E"/>
    <w:rsid w:val="009D0848"/>
    <w:rsid w:val="009D4EA3"/>
    <w:rsid w:val="009E243A"/>
    <w:rsid w:val="00A527CA"/>
    <w:rsid w:val="00C162EB"/>
    <w:rsid w:val="00C73519"/>
    <w:rsid w:val="00E2557E"/>
    <w:rsid w:val="00E44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15CC360893409FAA4D02F574FEDDCB">
    <w:name w:val="2515CC360893409FAA4D02F574FEDDCB"/>
  </w:style>
  <w:style w:type="paragraph" w:customStyle="1" w:styleId="585CD9B67AF342E1BDBF451E9EB7F19C">
    <w:name w:val="585CD9B67AF342E1BDBF451E9EB7F19C"/>
  </w:style>
  <w:style w:type="paragraph" w:customStyle="1" w:styleId="B4E6B28EBD5C42DEBED02741F2DD5F40">
    <w:name w:val="B4E6B28EBD5C42DEBED02741F2DD5F40"/>
  </w:style>
  <w:style w:type="character" w:styleId="PlaceholderText">
    <w:name w:val="Placeholder Text"/>
    <w:basedOn w:val="DefaultParagraphFont"/>
    <w:uiPriority w:val="99"/>
    <w:semiHidden/>
    <w:rsid w:val="009D0848"/>
    <w:rPr>
      <w:color w:val="808080"/>
    </w:rPr>
  </w:style>
  <w:style w:type="paragraph" w:customStyle="1" w:styleId="3665190042F24010BA749120D96B3D02">
    <w:name w:val="3665190042F24010BA749120D96B3D02"/>
  </w:style>
  <w:style w:type="paragraph" w:customStyle="1" w:styleId="BC893AF99628402CA8EC748C9D44F453">
    <w:name w:val="BC893AF99628402CA8EC748C9D44F4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9</Pages>
  <Words>1967</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Nichols</dc:creator>
  <cp:keywords/>
  <dc:description/>
  <cp:lastModifiedBy>Seth Wright</cp:lastModifiedBy>
  <cp:revision>2</cp:revision>
  <cp:lastPrinted>2025-02-26T20:01:00Z</cp:lastPrinted>
  <dcterms:created xsi:type="dcterms:W3CDTF">2025-02-26T20:01:00Z</dcterms:created>
  <dcterms:modified xsi:type="dcterms:W3CDTF">2025-02-26T20:01:00Z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4e92123b6dcc0d7d514f576406b34a1c93c1715b9df96f367be067c7d52bcc65</vt:lpwstr>
  </property>
</Properties>
</file>